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02519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Основы поклонения</w:t>
      </w:r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02519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ибадат</w:t>
      </w:r>
      <w:proofErr w:type="spellEnd"/>
      <w:r w:rsidR="000E59A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2876C3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81635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</w:t>
      </w:r>
      <w:r w:rsidR="00691453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1635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поклонения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proofErr w:type="spellStart"/>
      <w:r w:rsidR="00281635" w:rsidRPr="002876C3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ибадат</w:t>
      </w:r>
      <w:proofErr w:type="spellEnd"/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7B0C64" w:rsidRPr="002876C3" w:rsidRDefault="007B0C64" w:rsidP="007B0C64">
      <w:pPr>
        <w:pStyle w:val="ae"/>
        <w:spacing w:after="0" w:line="276" w:lineRule="auto"/>
        <w:ind w:firstLine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Сформировать у студентов </w:t>
      </w:r>
      <w:r w:rsidRPr="002876C3">
        <w:rPr>
          <w:rFonts w:asciiTheme="majorBidi" w:hAnsiTheme="majorBidi" w:cstheme="majorBidi"/>
          <w:sz w:val="28"/>
          <w:szCs w:val="28"/>
        </w:rPr>
        <w:t>комплекс теоретических и практических знаний по исламскому праву и законодательству (</w:t>
      </w:r>
      <w:proofErr w:type="spellStart"/>
      <w:r w:rsidRPr="002876C3">
        <w:rPr>
          <w:rFonts w:asciiTheme="majorBidi" w:hAnsiTheme="majorBidi" w:cstheme="majorBidi"/>
          <w:sz w:val="28"/>
          <w:szCs w:val="28"/>
        </w:rPr>
        <w:t>фикху</w:t>
      </w:r>
      <w:proofErr w:type="spellEnd"/>
      <w:r w:rsidRPr="002876C3">
        <w:rPr>
          <w:rFonts w:asciiTheme="majorBidi" w:hAnsiTheme="majorBidi" w:cstheme="majorBidi"/>
          <w:sz w:val="28"/>
          <w:szCs w:val="28"/>
        </w:rPr>
        <w:t xml:space="preserve">), а именно знаний в следующих разделах: исламская молитва, исламский пост, </w:t>
      </w:r>
      <w:proofErr w:type="spellStart"/>
      <w:r w:rsidRPr="002876C3">
        <w:rPr>
          <w:rFonts w:asciiTheme="majorBidi" w:hAnsiTheme="majorBidi" w:cstheme="majorBidi"/>
          <w:sz w:val="28"/>
          <w:szCs w:val="28"/>
        </w:rPr>
        <w:t>закят</w:t>
      </w:r>
      <w:proofErr w:type="spellEnd"/>
      <w:r w:rsidRPr="002876C3">
        <w:rPr>
          <w:rFonts w:asciiTheme="majorBidi" w:hAnsiTheme="majorBidi" w:cstheme="majorBidi"/>
          <w:sz w:val="28"/>
          <w:szCs w:val="28"/>
        </w:rPr>
        <w:t xml:space="preserve">, хадж, </w:t>
      </w:r>
      <w:r w:rsidRPr="002876C3">
        <w:rPr>
          <w:rFonts w:asciiTheme="majorBidi" w:hAnsiTheme="majorBidi" w:cstheme="majorBidi"/>
          <w:bCs/>
          <w:iCs/>
          <w:color w:val="000000"/>
          <w:spacing w:val="-5"/>
          <w:sz w:val="28"/>
          <w:szCs w:val="28"/>
        </w:rPr>
        <w:t>позволяющие реализовать сформированные знания в профессиональной деятельности.</w:t>
      </w: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</w:p>
    <w:p w:rsidR="00F056CA" w:rsidRPr="002876C3" w:rsidRDefault="00F056CA" w:rsidP="007B0C64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2876C3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/>
        <w:spacing w:after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76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у </w:t>
      </w:r>
      <w:proofErr w:type="gramStart"/>
      <w:r w:rsidRPr="002876C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2876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интереса к данной дисциплине;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709" w:hanging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ознакомление студентов с основополагающими принципами данной области исламского права с использованием доказательств из Корана и Сунны;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709" w:hanging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развитие у студентов навыка применять доказательства для обоснования положений и принципов права;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709" w:hanging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развитие у студентов навыка работы с литературой в данной области исламского права;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709" w:hanging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ознакомление студентов с  основными понятиями и терминами</w:t>
      </w:r>
      <w:r w:rsidR="002876C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исламского права;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709" w:hanging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формирование умения профессионально и объективно рассматривать богословские проблемы в рамках данной области исламского права;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2876C3">
        <w:rPr>
          <w:rFonts w:asciiTheme="majorBidi" w:hAnsiTheme="majorBidi" w:cstheme="majorBidi"/>
          <w:sz w:val="28"/>
          <w:szCs w:val="28"/>
        </w:rPr>
        <w:t xml:space="preserve">обеспечение подготовки специалиста в соответствии с требованиями </w:t>
      </w:r>
      <w:proofErr w:type="spellStart"/>
      <w:r w:rsidRPr="002876C3">
        <w:rPr>
          <w:rFonts w:asciiTheme="majorBidi" w:hAnsiTheme="majorBidi" w:cstheme="majorBidi"/>
          <w:sz w:val="28"/>
          <w:szCs w:val="28"/>
        </w:rPr>
        <w:t>ханафитского</w:t>
      </w:r>
      <w:proofErr w:type="spellEnd"/>
      <w:r w:rsidRPr="002876C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2876C3">
        <w:rPr>
          <w:rFonts w:asciiTheme="majorBidi" w:hAnsiTheme="majorBidi" w:cstheme="majorBidi"/>
          <w:sz w:val="28"/>
          <w:szCs w:val="28"/>
        </w:rPr>
        <w:t>мазхаба</w:t>
      </w:r>
      <w:proofErr w:type="spellEnd"/>
      <w:r w:rsidRPr="002876C3">
        <w:rPr>
          <w:rFonts w:asciiTheme="majorBidi" w:hAnsiTheme="majorBidi" w:cstheme="majorBidi"/>
          <w:sz w:val="28"/>
          <w:szCs w:val="28"/>
        </w:rPr>
        <w:t xml:space="preserve"> суннитского ислама и классическими традициями мусульманского образования;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2876C3">
        <w:rPr>
          <w:rFonts w:asciiTheme="majorBidi" w:hAnsiTheme="majorBidi" w:cstheme="majorBidi"/>
          <w:sz w:val="28"/>
          <w:szCs w:val="28"/>
        </w:rPr>
        <w:t xml:space="preserve">развитие у </w:t>
      </w:r>
      <w:proofErr w:type="gramStart"/>
      <w:r w:rsidRPr="002876C3">
        <w:rPr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2876C3">
        <w:rPr>
          <w:rFonts w:asciiTheme="majorBidi" w:hAnsiTheme="majorBidi" w:cstheme="majorBidi"/>
          <w:sz w:val="28"/>
          <w:szCs w:val="28"/>
        </w:rPr>
        <w:t xml:space="preserve"> навыка применять полученные знания в </w:t>
      </w:r>
      <w:r w:rsidRPr="002876C3">
        <w:rPr>
          <w:rFonts w:asciiTheme="majorBidi" w:hAnsiTheme="majorBidi" w:cstheme="majorBidi"/>
          <w:bCs/>
          <w:sz w:val="28"/>
          <w:szCs w:val="28"/>
        </w:rPr>
        <w:t>профессиональной и богослужебной деятельности</w:t>
      </w:r>
      <w:r w:rsidRPr="002876C3">
        <w:rPr>
          <w:rFonts w:asciiTheme="majorBidi" w:hAnsiTheme="majorBidi" w:cstheme="majorBidi"/>
          <w:sz w:val="28"/>
          <w:szCs w:val="28"/>
        </w:rPr>
        <w:t>;</w:t>
      </w:r>
    </w:p>
    <w:p w:rsidR="007B0C64" w:rsidRPr="002876C3" w:rsidRDefault="007B0C64" w:rsidP="00CD018B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2876C3">
        <w:rPr>
          <w:rFonts w:asciiTheme="majorBidi" w:hAnsiTheme="majorBidi" w:cstheme="majorBidi"/>
          <w:color w:val="000000"/>
          <w:sz w:val="28"/>
          <w:szCs w:val="28"/>
        </w:rPr>
        <w:t>формирование компетентного специалиста, способного</w:t>
      </w:r>
      <w:r w:rsidRPr="002876C3">
        <w:rPr>
          <w:rFonts w:asciiTheme="majorBidi" w:hAnsiTheme="majorBidi" w:cstheme="majorBidi"/>
          <w:bCs/>
          <w:sz w:val="28"/>
          <w:szCs w:val="28"/>
        </w:rPr>
        <w:t xml:space="preserve">  выполнять обрядовые, организаторские, хозяйственные функции в деятельности мусульманского прихода</w:t>
      </w:r>
      <w:r w:rsidR="002876C3">
        <w:rPr>
          <w:rFonts w:asciiTheme="majorBidi" w:hAnsiTheme="majorBidi" w:cstheme="majorBidi"/>
          <w:bCs/>
          <w:sz w:val="28"/>
          <w:szCs w:val="28"/>
        </w:rPr>
        <w:t>.</w:t>
      </w:r>
    </w:p>
    <w:p w:rsidR="0093253E" w:rsidRPr="002876C3" w:rsidRDefault="007B0C64" w:rsidP="007B0C6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6C3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701F8B" w:rsidRPr="002876C3">
        <w:rPr>
          <w:rFonts w:ascii="Times New Roman" w:hAnsi="Times New Roman" w:cs="Times New Roman"/>
          <w:sz w:val="28"/>
          <w:szCs w:val="28"/>
        </w:rPr>
        <w:t>«</w:t>
      </w:r>
      <w:r w:rsidRPr="002876C3">
        <w:rPr>
          <w:rFonts w:ascii="Times New Roman" w:hAnsi="Times New Roman" w:cs="Times New Roman"/>
          <w:sz w:val="28"/>
          <w:szCs w:val="28"/>
        </w:rPr>
        <w:t xml:space="preserve">Основы поклонения </w:t>
      </w:r>
      <w:r w:rsidR="00701F8B" w:rsidRPr="002876C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876C3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="00701F8B" w:rsidRPr="002876C3">
        <w:rPr>
          <w:rFonts w:ascii="Times New Roman" w:hAnsi="Times New Roman" w:cs="Times New Roman"/>
          <w:sz w:val="28"/>
          <w:szCs w:val="28"/>
        </w:rPr>
        <w:t>)»</w:t>
      </w:r>
      <w:r w:rsidR="009627BD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3253E" w:rsidRPr="002876C3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2876C3">
        <w:rPr>
          <w:rFonts w:ascii="Times New Roman" w:hAnsi="Times New Roman" w:cs="Times New Roman"/>
          <w:sz w:val="28"/>
          <w:szCs w:val="28"/>
        </w:rPr>
        <w:t>а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</w:t>
      </w:r>
      <w:r w:rsidR="0093253E" w:rsidRPr="002876C3">
        <w:rPr>
          <w:rFonts w:ascii="Times New Roman" w:hAnsi="Times New Roman" w:cs="Times New Roman"/>
          <w:sz w:val="28"/>
          <w:szCs w:val="28"/>
        </w:rPr>
        <w:lastRenderedPageBreak/>
        <w:t>образования по направлению «Подготовка служителей и религиозного персонала религиозных организаций</w:t>
      </w:r>
      <w:r w:rsidR="0093253E" w:rsidRPr="002876C3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="0093253E" w:rsidRPr="002876C3">
        <w:rPr>
          <w:rFonts w:ascii="Times New Roman" w:hAnsi="Times New Roman" w:cs="Times New Roman"/>
          <w:sz w:val="28"/>
          <w:szCs w:val="28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080150" w:rsidRPr="002876C3" w:rsidRDefault="00080150" w:rsidP="00BC44F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6C3">
        <w:rPr>
          <w:rFonts w:ascii="Times New Roman" w:hAnsi="Times New Roman" w:cs="Times New Roman"/>
          <w:sz w:val="28"/>
          <w:szCs w:val="28"/>
        </w:rPr>
        <w:t>Учебная дисциплина «Основы поклонения (</w:t>
      </w:r>
      <w:proofErr w:type="spellStart"/>
      <w:r w:rsidRPr="002876C3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Pr="002876C3">
        <w:rPr>
          <w:rFonts w:ascii="Times New Roman" w:hAnsi="Times New Roman" w:cs="Times New Roman"/>
          <w:sz w:val="28"/>
          <w:szCs w:val="28"/>
        </w:rPr>
        <w:t>)</w:t>
      </w: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»</w:t>
      </w:r>
      <w:r w:rsidRPr="002876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76C3">
        <w:rPr>
          <w:rFonts w:ascii="Times New Roman" w:hAnsi="Times New Roman" w:cs="Times New Roman"/>
          <w:sz w:val="28"/>
          <w:szCs w:val="28"/>
        </w:rPr>
        <w:t>относится к базовой части цикла   Общие профессиональные дисциплины.</w:t>
      </w:r>
    </w:p>
    <w:p w:rsidR="00080150" w:rsidRPr="00080150" w:rsidRDefault="00080150" w:rsidP="00BC44FC">
      <w:pPr>
        <w:shd w:val="clear" w:color="auto" w:fill="FFFFFF"/>
        <w:spacing w:after="0"/>
        <w:ind w:firstLine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Дисциплина «Основы поклонения (</w:t>
      </w:r>
      <w:proofErr w:type="spellStart"/>
      <w:r w:rsidRPr="002876C3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ибадат</w:t>
      </w:r>
      <w:proofErr w:type="spellEnd"/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)» рассматривает одну из областей исламского права. Исламское</w:t>
      </w:r>
      <w:r w:rsidR="00BC44FC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право (</w:t>
      </w:r>
      <w:proofErr w:type="spellStart"/>
      <w:r w:rsidRPr="002876C3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фикх</w:t>
      </w:r>
      <w:proofErr w:type="spellEnd"/>
      <w:r w:rsidRPr="002876C3">
        <w:rPr>
          <w:rFonts w:asciiTheme="majorBidi" w:eastAsia="Times New Roman" w:hAnsiTheme="majorBidi" w:cstheme="majorBidi"/>
          <w:color w:val="000000"/>
          <w:sz w:val="28"/>
          <w:szCs w:val="28"/>
        </w:rPr>
        <w:t>) – наука, изучающая теоретические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и практические основы исламского права и представляющая собой учение об основных положениях и общих принципах мусульманского законодательства.</w:t>
      </w:r>
    </w:p>
    <w:p w:rsidR="00080150" w:rsidRPr="00080150" w:rsidRDefault="00080150" w:rsidP="00080150">
      <w:pPr>
        <w:shd w:val="clear" w:color="auto" w:fill="FFFFFF" w:themeFill="background1"/>
        <w:spacing w:after="0"/>
        <w:ind w:firstLine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«Основы поклонения (</w:t>
      </w:r>
      <w:proofErr w:type="spellStart"/>
      <w:r w:rsidRPr="00080150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ибадат</w:t>
      </w:r>
      <w:proofErr w:type="spellEnd"/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)» рассматривает область исламского права, касающуюся обязательств мусульманина по отношению к Аллаху (</w:t>
      </w:r>
      <w:proofErr w:type="spellStart"/>
      <w:r w:rsidRPr="00BC44FC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ибадат</w:t>
      </w:r>
      <w:proofErr w:type="spellEnd"/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).</w:t>
      </w:r>
      <w:r w:rsidRPr="00080150">
        <w:rPr>
          <w:rFonts w:asciiTheme="majorBidi" w:hAnsiTheme="majorBidi" w:cstheme="majorBidi"/>
          <w:sz w:val="28"/>
          <w:szCs w:val="28"/>
        </w:rPr>
        <w:t xml:space="preserve"> Предметом изучения дисциплины является комплекс теоретических знаний по исламскому праву и законодательству (</w:t>
      </w:r>
      <w:proofErr w:type="spellStart"/>
      <w:r w:rsidRPr="00BC44FC">
        <w:rPr>
          <w:rFonts w:asciiTheme="majorBidi" w:hAnsiTheme="majorBidi" w:cstheme="majorBidi"/>
          <w:i/>
          <w:sz w:val="28"/>
          <w:szCs w:val="28"/>
        </w:rPr>
        <w:t>фикху</w:t>
      </w:r>
      <w:proofErr w:type="spellEnd"/>
      <w:r w:rsidRPr="00080150">
        <w:rPr>
          <w:rFonts w:asciiTheme="majorBidi" w:hAnsiTheme="majorBidi" w:cstheme="majorBidi"/>
          <w:sz w:val="28"/>
          <w:szCs w:val="28"/>
        </w:rPr>
        <w:t xml:space="preserve">), а именно знаний в следующих разделах: исламская молитва, исламский пост, </w:t>
      </w:r>
      <w:proofErr w:type="spellStart"/>
      <w:r w:rsidRPr="00080150">
        <w:rPr>
          <w:rFonts w:asciiTheme="majorBidi" w:hAnsiTheme="majorBidi" w:cstheme="majorBidi"/>
          <w:sz w:val="28"/>
          <w:szCs w:val="28"/>
        </w:rPr>
        <w:t>закят</w:t>
      </w:r>
      <w:proofErr w:type="spellEnd"/>
      <w:r w:rsidRPr="00080150">
        <w:rPr>
          <w:rFonts w:asciiTheme="majorBidi" w:hAnsiTheme="majorBidi" w:cstheme="majorBidi"/>
          <w:sz w:val="28"/>
          <w:szCs w:val="28"/>
        </w:rPr>
        <w:t>, хадж. Изучение данной правовой дисциплины в учреждениях среднего профессионального религиозного мусульманского образования имеет важное общетеоретическое и прикладное значение.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 xml:space="preserve">  </w:t>
      </w:r>
      <w:r w:rsidRPr="00080150">
        <w:rPr>
          <w:rStyle w:val="FontStyle13"/>
          <w:color w:val="000000"/>
          <w:sz w:val="28"/>
          <w:szCs w:val="28"/>
        </w:rPr>
        <w:t xml:space="preserve">Изучение дисциплины 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«Основы поклонения</w:t>
      </w:r>
      <w:r w:rsidRPr="0008015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80150">
        <w:rPr>
          <w:rStyle w:val="FontStyle13"/>
          <w:color w:val="000000"/>
          <w:sz w:val="28"/>
          <w:szCs w:val="28"/>
        </w:rPr>
        <w:t xml:space="preserve"> является необходимой основой для последующего изучения </w:t>
      </w:r>
      <w:r w:rsidRPr="00080150">
        <w:rPr>
          <w:rFonts w:ascii="Times New Roman" w:hAnsi="Times New Roman" w:cs="Times New Roman"/>
          <w:color w:val="000000"/>
          <w:sz w:val="28"/>
          <w:szCs w:val="28"/>
          <w:lang w:val="be-BY"/>
        </w:rPr>
        <w:t>таких дисциплин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 xml:space="preserve"> как 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«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>Толкование Корана (</w:t>
      </w:r>
      <w:r w:rsidRPr="00080150">
        <w:rPr>
          <w:rFonts w:asciiTheme="majorBidi" w:hAnsiTheme="majorBidi" w:cstheme="majorBidi"/>
          <w:bCs/>
          <w:i/>
          <w:sz w:val="28"/>
          <w:szCs w:val="28"/>
          <w:lang w:val="be-BY"/>
        </w:rPr>
        <w:t>тафсир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>)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»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 xml:space="preserve">, 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«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>Изречение пророка Мухаммада (</w:t>
      </w:r>
      <w:r w:rsidRPr="00080150">
        <w:rPr>
          <w:rFonts w:asciiTheme="majorBidi" w:hAnsiTheme="majorBidi" w:cstheme="majorBidi"/>
          <w:bCs/>
          <w:i/>
          <w:sz w:val="28"/>
          <w:szCs w:val="28"/>
          <w:lang w:val="be-BY"/>
        </w:rPr>
        <w:t>хадис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>)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»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 xml:space="preserve">, 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«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>Основы проповеди обязанности имама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»</w:t>
      </w:r>
      <w:r w:rsidRPr="00080150">
        <w:rPr>
          <w:rFonts w:asciiTheme="majorBidi" w:hAnsiTheme="majorBidi" w:cstheme="majorBidi"/>
          <w:bCs/>
          <w:sz w:val="28"/>
          <w:szCs w:val="28"/>
          <w:lang w:val="be-BY"/>
        </w:rPr>
        <w:t>.</w:t>
      </w:r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«Исламское вероучение (</w:t>
      </w:r>
      <w:proofErr w:type="spellStart"/>
      <w:r w:rsidRPr="00080150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акыйда</w:t>
      </w:r>
      <w:proofErr w:type="spellEnd"/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)», «Исламское право (</w:t>
      </w:r>
      <w:proofErr w:type="spellStart"/>
      <w:r w:rsidRPr="00080150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муамалят</w:t>
      </w:r>
      <w:proofErr w:type="spellEnd"/>
      <w:r w:rsidRPr="00080150">
        <w:rPr>
          <w:rFonts w:asciiTheme="majorBidi" w:eastAsia="Times New Roman" w:hAnsiTheme="majorBidi" w:cstheme="majorBidi"/>
          <w:color w:val="000000"/>
          <w:sz w:val="28"/>
          <w:szCs w:val="28"/>
        </w:rPr>
        <w:t>)»</w:t>
      </w:r>
    </w:p>
    <w:p w:rsidR="00080150" w:rsidRPr="00080150" w:rsidRDefault="00080150" w:rsidP="00080150">
      <w:pPr>
        <w:shd w:val="clear" w:color="auto" w:fill="FFFFFF" w:themeFill="background1"/>
        <w:spacing w:after="0"/>
        <w:ind w:firstLine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80150">
        <w:rPr>
          <w:rFonts w:asciiTheme="majorBidi" w:hAnsiTheme="majorBidi" w:cstheme="majorBidi"/>
          <w:sz w:val="28"/>
          <w:szCs w:val="28"/>
        </w:rPr>
        <w:t xml:space="preserve">Учащийся, изучающий данную дисциплину должен иметь некоторые общекультурные компетенции, включая в том числе, знание базовых ценностей мировой культуры; владение государственным языком общения, понимание законов развития природы и общества; способность занимать активную гражданскую позицию и навыки самооценки. </w:t>
      </w:r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Pr="00024497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024497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социальной значимости своей будущей профессии, обладание высокой мотивацией к выполнению профессиональной и богослужебной деятельности; </w:t>
      </w:r>
    </w:p>
    <w:p w:rsidR="000F2001" w:rsidRPr="00024497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общих представлений о предмете, принципах, методах, этапах формирования, взаимосвязи основных исламских наук</w:t>
      </w:r>
      <w:r w:rsidR="001974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7C29" w:rsidRPr="00024497" w:rsidRDefault="00837C29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Регионально-религиозные компетенции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482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(код - РРК)</w:t>
      </w:r>
    </w:p>
    <w:p w:rsidR="00837C29" w:rsidRPr="00024497" w:rsidRDefault="00837C29" w:rsidP="00CD018B">
      <w:pPr>
        <w:numPr>
          <w:ilvl w:val="0"/>
          <w:numId w:val="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ислам; </w:t>
      </w:r>
    </w:p>
    <w:p w:rsidR="00837C29" w:rsidRPr="00024497" w:rsidRDefault="00837C29" w:rsidP="00CD018B">
      <w:pPr>
        <w:numPr>
          <w:ilvl w:val="0"/>
          <w:numId w:val="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общих представлений о региональных особенностях обрядовой практики народов Российской Федерации, исповедующих ислам; </w:t>
      </w:r>
    </w:p>
    <w:p w:rsidR="00837C29" w:rsidRPr="00024497" w:rsidRDefault="00837C29" w:rsidP="00CD018B">
      <w:pPr>
        <w:numPr>
          <w:ilvl w:val="0"/>
          <w:numId w:val="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проводить обряды поклонения с учетом региональных особенностей обрядовой практики народов Российской Федерации, исповедующих ислам. </w:t>
      </w:r>
    </w:p>
    <w:p w:rsidR="000F2001" w:rsidRPr="00024497" w:rsidRDefault="000F2001" w:rsidP="00837C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44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 w:rsidR="00197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- АЯК)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001" w:rsidRPr="00197482" w:rsidRDefault="000F2001" w:rsidP="00197482">
      <w:pPr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основной классической религиозной исламской терминологией, необходимой для использования в</w:t>
      </w:r>
      <w:r w:rsidR="00197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</w:t>
      </w:r>
      <w:r w:rsidRPr="00197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CD018B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24497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24497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24497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24497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24497" w:rsidRPr="007B3294" w:rsidTr="00955CC2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Default="00024497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</w:p>
          <w:p w:rsidR="00024497" w:rsidRPr="007B3294" w:rsidRDefault="00024497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02449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</w:t>
            </w:r>
            <w:r w:rsidRPr="00573E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Default="00024497" w:rsidP="00955CC2"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573E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</w:t>
            </w:r>
            <w:r w:rsidRPr="00573EC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кз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28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CC6187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126" w:type="dxa"/>
        <w:jc w:val="center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5217"/>
        <w:gridCol w:w="1504"/>
        <w:gridCol w:w="1385"/>
      </w:tblGrid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55" w:rsidRPr="006C72E6" w:rsidRDefault="00246655" w:rsidP="0022158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246655" w:rsidRPr="006C72E6" w:rsidRDefault="00246655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6C72E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proofErr w:type="gramEnd"/>
            <w:r w:rsidRPr="006C72E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55" w:rsidRPr="006C72E6" w:rsidRDefault="00246655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разделов/тем дисциплины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55" w:rsidRPr="006C72E6" w:rsidRDefault="00246655" w:rsidP="00221584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Аудиторн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ы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6C72E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(</w:t>
            </w:r>
            <w:proofErr w:type="gramEnd"/>
            <w:r w:rsidRPr="006C72E6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часы)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55" w:rsidRPr="006C72E6" w:rsidRDefault="00246655" w:rsidP="002215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72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</w:t>
            </w:r>
            <w:proofErr w:type="spellEnd"/>
            <w:r w:rsidRPr="006C72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6655" w:rsidRPr="006C72E6" w:rsidRDefault="00246655" w:rsidP="002215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</w:t>
            </w:r>
          </w:p>
          <w:p w:rsidR="00246655" w:rsidRPr="006C72E6" w:rsidRDefault="00246655" w:rsidP="00221584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246655" w:rsidRPr="006C72E6" w:rsidTr="00246655">
        <w:trPr>
          <w:trHeight w:val="44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84CBB">
            <w:pPr>
              <w:shd w:val="clear" w:color="auto" w:fill="FFFFFF"/>
              <w:tabs>
                <w:tab w:val="left" w:pos="600"/>
              </w:tabs>
              <w:spacing w:before="14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Введение.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84CBB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84CBB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246655" w:rsidRPr="006C72E6" w:rsidTr="00246655">
        <w:trPr>
          <w:trHeight w:val="55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Понятие и содержание науки «Основы поклонения»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246655" w:rsidRPr="006C72E6" w:rsidTr="00246655">
        <w:trPr>
          <w:trHeight w:val="691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>Ритуальная чистота.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2"/>
                <w:sz w:val="28"/>
                <w:szCs w:val="28"/>
              </w:rPr>
              <w:t>Малое и полное омовение.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6C72E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>Таяммум</w:t>
            </w:r>
            <w:proofErr w:type="spellEnd"/>
            <w:r w:rsidRPr="006C72E6"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  <w:t xml:space="preserve"> (очищение землей)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1"/>
                <w:sz w:val="28"/>
                <w:szCs w:val="28"/>
              </w:rPr>
              <w:t>Нечистоты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246655" w:rsidRPr="006C72E6" w:rsidTr="00246655">
        <w:trPr>
          <w:trHeight w:val="41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246655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6C72E6">
              <w:rPr>
                <w:rFonts w:ascii="Times New Roman" w:hAnsi="Times New Roman"/>
                <w:b w:val="0"/>
                <w:color w:val="000000"/>
                <w:spacing w:val="-4"/>
                <w:sz w:val="28"/>
                <w:szCs w:val="28"/>
              </w:rPr>
              <w:t>Хайд</w:t>
            </w:r>
            <w:proofErr w:type="spellEnd"/>
            <w:r w:rsidRPr="006C72E6">
              <w:rPr>
                <w:rFonts w:ascii="Times New Roman" w:hAnsi="Times New Roman"/>
                <w:b w:val="0"/>
                <w:color w:val="000000"/>
                <w:spacing w:val="-4"/>
                <w:sz w:val="28"/>
                <w:szCs w:val="28"/>
              </w:rPr>
              <w:t xml:space="preserve"> (месячные), </w:t>
            </w:r>
            <w:proofErr w:type="spellStart"/>
            <w:r w:rsidRPr="006C72E6">
              <w:rPr>
                <w:rFonts w:ascii="Times New Roman" w:hAnsi="Times New Roman"/>
                <w:b w:val="0"/>
                <w:color w:val="000000"/>
                <w:spacing w:val="-4"/>
                <w:sz w:val="28"/>
                <w:szCs w:val="28"/>
              </w:rPr>
              <w:t>нифас</w:t>
            </w:r>
            <w:proofErr w:type="spellEnd"/>
            <w:r w:rsidRPr="006C72E6">
              <w:rPr>
                <w:rFonts w:ascii="Times New Roman" w:hAnsi="Times New Roman"/>
                <w:b w:val="0"/>
                <w:color w:val="000000"/>
                <w:spacing w:val="-4"/>
                <w:sz w:val="28"/>
                <w:szCs w:val="28"/>
              </w:rPr>
              <w:t xml:space="preserve"> (послеродовые кровотечения) и </w:t>
            </w:r>
            <w:proofErr w:type="spellStart"/>
            <w:r w:rsidRPr="006C72E6">
              <w:rPr>
                <w:rFonts w:ascii="Times New Roman" w:hAnsi="Times New Roman"/>
                <w:b w:val="0"/>
                <w:color w:val="000000"/>
                <w:spacing w:val="-4"/>
                <w:sz w:val="28"/>
                <w:szCs w:val="28"/>
              </w:rPr>
              <w:t>истихада</w:t>
            </w:r>
            <w:proofErr w:type="spellEnd"/>
            <w:r w:rsidRPr="006C72E6">
              <w:rPr>
                <w:rFonts w:ascii="Times New Roman" w:hAnsi="Times New Roman"/>
                <w:b w:val="0"/>
                <w:color w:val="000000"/>
                <w:spacing w:val="-4"/>
                <w:sz w:val="28"/>
                <w:szCs w:val="28"/>
              </w:rPr>
              <w:t xml:space="preserve"> (кровотечения).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>Молитва (намаз). Призыв к молитве (</w:t>
            </w:r>
            <w:proofErr w:type="spellStart"/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>азан</w:t>
            </w:r>
            <w:proofErr w:type="spellEnd"/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 xml:space="preserve"> и </w:t>
            </w:r>
            <w:proofErr w:type="spellStart"/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>икама</w:t>
            </w:r>
            <w:proofErr w:type="spellEnd"/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>).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9C495E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>Молитва</w:t>
            </w:r>
            <w:r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 xml:space="preserve"> </w:t>
            </w:r>
            <w:r w:rsidRPr="006C72E6">
              <w:rPr>
                <w:rFonts w:ascii="Times New Roman" w:hAnsi="Times New Roman"/>
                <w:b w:val="0"/>
                <w:bCs w:val="0"/>
                <w:color w:val="000000"/>
                <w:spacing w:val="-4"/>
                <w:sz w:val="28"/>
                <w:szCs w:val="28"/>
              </w:rPr>
              <w:t xml:space="preserve">(намаз).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246655" w:rsidRPr="006C72E6" w:rsidTr="00246655">
        <w:trPr>
          <w:trHeight w:val="461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9C495E">
            <w:pPr>
              <w:shd w:val="clear" w:color="auto" w:fill="FFFFFF"/>
              <w:tabs>
                <w:tab w:val="left" w:pos="595"/>
              </w:tabs>
              <w:spacing w:before="5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bCs/>
                <w:color w:val="000000"/>
                <w:spacing w:val="-7"/>
                <w:sz w:val="28"/>
                <w:szCs w:val="28"/>
              </w:rPr>
              <w:t>Виды молитв.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246655" w:rsidRPr="006C72E6" w:rsidTr="00246655">
        <w:trPr>
          <w:trHeight w:val="543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CD018B">
            <w:pPr>
              <w:pStyle w:val="a3"/>
              <w:numPr>
                <w:ilvl w:val="0"/>
                <w:numId w:val="6"/>
              </w:numPr>
              <w:spacing w:before="240" w:after="0" w:line="240" w:lineRule="auto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9C495E">
            <w:pPr>
              <w:shd w:val="clear" w:color="auto" w:fill="FFFFFF"/>
              <w:tabs>
                <w:tab w:val="left" w:pos="595"/>
              </w:tabs>
              <w:spacing w:before="5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6C72E6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Погребальные обряды.</w:t>
            </w:r>
            <w:r w:rsidRPr="006C72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spacing w:before="240" w:after="0" w:line="240" w:lineRule="auto"/>
              <w:ind w:left="284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Пост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spacing w:before="240" w:after="0" w:line="240" w:lineRule="auto"/>
              <w:ind w:left="284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6C72E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Закят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</w:p>
        </w:tc>
      </w:tr>
      <w:tr w:rsidR="00246655" w:rsidRPr="006C72E6" w:rsidTr="00246655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spacing w:before="240" w:after="0" w:line="240" w:lineRule="auto"/>
              <w:ind w:left="284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40757D">
            <w:pPr>
              <w:pStyle w:val="Bodytext121"/>
              <w:shd w:val="clear" w:color="auto" w:fill="auto"/>
              <w:spacing w:before="240" w:line="240" w:lineRule="auto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C72E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Хадж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55" w:rsidRPr="006C72E6" w:rsidRDefault="00246655" w:rsidP="00A40E27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C72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34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A1007" w:rsidRDefault="001A1007" w:rsidP="001A100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484CBB" w:rsidRPr="001A1007" w:rsidRDefault="00484CBB" w:rsidP="001A1007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>Понятие исламской доктрины.  Деяния в Исламе и ее виды. Совершеннолетие и разумность Понятие поклонения в Исламе и ее виды. Вера и подтверждение веры. Вера в Аллаха, в ангелов, в пророков, в  книги, в предопределение, в судный день и воскрешение из мертвых, в рай и ад. Мухаммад, да благословит его Аллах и приветствует и его сподвижники.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</w:p>
    <w:p w:rsidR="00484CBB" w:rsidRPr="001A1007" w:rsidRDefault="00484CBB" w:rsidP="001A1007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1A1007">
        <w:rPr>
          <w:rFonts w:asciiTheme="majorBidi" w:hAnsiTheme="majorBidi" w:cstheme="majorBidi"/>
          <w:sz w:val="28"/>
          <w:szCs w:val="28"/>
        </w:rPr>
        <w:t xml:space="preserve">Принципы, методы, этапы формирования, взаимосвязь основных исламских наук. </w:t>
      </w: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 xml:space="preserve">Предмет и содержание «Основы поклонения» как науки. Цели и задачи дисциплины. 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Определение основных понятий дисциплины, таких как «Исламский шариат» и «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фикх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». Обзор, имеющейся литературы 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lastRenderedPageBreak/>
        <w:t>по данной дисциплине. Связь «Основы поклонения» с другими религи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>озными дисциплинами</w:t>
      </w:r>
    </w:p>
    <w:p w:rsidR="00484CBB" w:rsidRPr="001A1007" w:rsidRDefault="00484CBB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Определение чистоты. Место чистоты в исламе. Степени очищения.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Обязательность малого омовения. 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Обязательные действия малого омовения.  Желательные действия во вре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мя малого омовения.  Порицаемые действия во время малого омовения. Действия, нарушающие малое омовение. Дей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softHyphen/>
        <w:t>ствия, запретные в состоянии отсутствия омовения.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Условия протирания кожаной обуви 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(аль-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масх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)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.  Сроки  действительности протирания. Действия, на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рушающие аль-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масх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. Протирание лангет и бинтов.</w:t>
      </w:r>
      <w:r w:rsidR="009C495E"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Обязательность полного омовения. </w:t>
      </w:r>
      <w:r w:rsidR="009C495E"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Обязательные действия </w:t>
      </w:r>
      <w:r w:rsidR="009C495E"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полного</w:t>
      </w:r>
      <w:r w:rsidR="009C495E"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 омовения.  Желательные действия во вре</w:t>
      </w:r>
      <w:r w:rsidR="009C495E"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softHyphen/>
      </w:r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мя </w:t>
      </w:r>
      <w:r w:rsidR="009C495E"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полного</w:t>
      </w:r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омовения. Порицаемые действия во время </w:t>
      </w:r>
      <w:r w:rsidR="009C495E"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полного</w:t>
      </w:r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омовения. </w:t>
      </w:r>
      <w:proofErr w:type="gramStart"/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Действия, нарушающие </w:t>
      </w:r>
      <w:r w:rsidR="009C495E"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полного</w:t>
      </w:r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омовение.</w:t>
      </w:r>
      <w:proofErr w:type="gramEnd"/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Дей</w:t>
      </w:r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softHyphen/>
        <w:t>ствия, запретные в состоянии отсутствия</w:t>
      </w:r>
      <w:r w:rsidR="009C495E"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полного</w:t>
      </w:r>
      <w:r w:rsidR="009C495E"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омовения. В каких случаях совершается полное омовение.</w:t>
      </w:r>
    </w:p>
    <w:p w:rsidR="009C495E" w:rsidRPr="001A1007" w:rsidRDefault="009C495E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color w:val="000000"/>
          <w:spacing w:val="1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Обязательные действия 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таяммума</w:t>
      </w:r>
      <w:proofErr w:type="spellEnd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.  Желательные действия 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таяммума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.  Законность 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таяммума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. Порядок совершения 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таяммума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. Условия действительности 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таяммума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. 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Действия, нарушающие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таяммум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.</w:t>
      </w: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 xml:space="preserve"> </w:t>
      </w:r>
    </w:p>
    <w:p w:rsidR="009C495E" w:rsidRPr="001A1007" w:rsidRDefault="009C495E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color w:val="000000"/>
          <w:spacing w:val="1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 xml:space="preserve">Нечистоты и их 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очищение. Подмывание. Практика и этика отправления естественных потребностей. Чистая и очищающая </w:t>
      </w: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>вода, чистая, но не очищающая вода, оскверненная вода. Чистота одежды и тела.</w:t>
      </w:r>
    </w:p>
    <w:p w:rsidR="009C495E" w:rsidRPr="001A1007" w:rsidRDefault="009C495E" w:rsidP="001A1007">
      <w:pPr>
        <w:shd w:val="clear" w:color="auto" w:fill="FFFFFF"/>
        <w:tabs>
          <w:tab w:val="left" w:pos="600"/>
        </w:tabs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Продолжительность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хайда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,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нифаса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и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истихада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. Состояние чистоты. Условное состояние чи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стоты. Установления, касающиеся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хайда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и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нифаса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.</w:t>
      </w:r>
    </w:p>
    <w:p w:rsidR="009C495E" w:rsidRPr="001A1007" w:rsidRDefault="009C495E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>Аргументы узаконенности молитвы из Корана и Сунны.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Временные границы молитв</w:t>
      </w:r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>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>Направление молитвы (</w:t>
      </w:r>
      <w:proofErr w:type="spellStart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>Кыбла</w:t>
      </w:r>
      <w:proofErr w:type="spellEnd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 xml:space="preserve">). Намерение. Узаконенность </w:t>
      </w:r>
      <w:proofErr w:type="spellStart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>азана</w:t>
      </w:r>
      <w:proofErr w:type="spellEnd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 xml:space="preserve"> и </w:t>
      </w:r>
      <w:proofErr w:type="spellStart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>икамы</w:t>
      </w:r>
      <w:proofErr w:type="spellEnd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 xml:space="preserve">. Условия действительности </w:t>
      </w:r>
      <w:proofErr w:type="spellStart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>азана</w:t>
      </w:r>
      <w:proofErr w:type="spellEnd"/>
      <w:r w:rsidRPr="001A1007">
        <w:rPr>
          <w:rFonts w:asciiTheme="majorBidi" w:hAnsiTheme="majorBidi" w:cstheme="majorBidi"/>
          <w:color w:val="000000"/>
          <w:spacing w:val="6"/>
          <w:sz w:val="28"/>
          <w:szCs w:val="28"/>
        </w:rPr>
        <w:t xml:space="preserve">. Как следует произносить 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азан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и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икама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Фразы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азана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и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икамы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Поощряемое в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азане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Запрещенное и нежелательное </w:t>
      </w:r>
      <w:r w:rsidRPr="001A1007">
        <w:rPr>
          <w:rFonts w:asciiTheme="majorBidi" w:hAnsiTheme="majorBidi" w:cstheme="majorBidi"/>
          <w:color w:val="000000"/>
          <w:spacing w:val="1"/>
          <w:sz w:val="28"/>
          <w:szCs w:val="28"/>
        </w:rPr>
        <w:t>время молитв.</w:t>
      </w:r>
    </w:p>
    <w:p w:rsidR="009C495E" w:rsidRPr="001A1007" w:rsidRDefault="00745DCD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>Зикры</w:t>
      </w:r>
      <w:proofErr w:type="spellEnd"/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намаза (Прославления Всевышнего в намазе). 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Намаз в два </w:t>
      </w:r>
      <w:proofErr w:type="spellStart"/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>ракаата</w:t>
      </w:r>
      <w:proofErr w:type="spellEnd"/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>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Намаз в четыре </w:t>
      </w:r>
      <w:proofErr w:type="spellStart"/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>ракаата</w:t>
      </w:r>
      <w:proofErr w:type="spellEnd"/>
      <w:r w:rsidRPr="001A1007">
        <w:rPr>
          <w:rFonts w:asciiTheme="majorBidi" w:hAnsiTheme="majorBidi" w:cstheme="majorBidi"/>
          <w:color w:val="000000"/>
          <w:spacing w:val="-4"/>
          <w:sz w:val="28"/>
          <w:szCs w:val="28"/>
        </w:rPr>
        <w:t>.</w:t>
      </w:r>
      <w:r w:rsidRPr="001A1007">
        <w:rPr>
          <w:rFonts w:asciiTheme="majorBidi" w:hAnsiTheme="majorBidi" w:cstheme="majorBidi"/>
          <w:sz w:val="28"/>
          <w:szCs w:val="28"/>
        </w:rPr>
        <w:t xml:space="preserve"> Намаз для женщин. </w:t>
      </w:r>
      <w:proofErr w:type="spellStart"/>
      <w:r w:rsidRPr="001A1007">
        <w:rPr>
          <w:rFonts w:asciiTheme="majorBidi" w:hAnsiTheme="majorBidi" w:cstheme="majorBidi"/>
          <w:sz w:val="28"/>
          <w:szCs w:val="28"/>
        </w:rPr>
        <w:t>Тасбих</w:t>
      </w:r>
      <w:proofErr w:type="spellEnd"/>
      <w:r w:rsidRPr="001A1007">
        <w:rPr>
          <w:rFonts w:asciiTheme="majorBidi" w:hAnsiTheme="majorBidi" w:cstheme="majorBidi"/>
          <w:sz w:val="28"/>
          <w:szCs w:val="28"/>
        </w:rPr>
        <w:t xml:space="preserve"> и молитва (</w:t>
      </w:r>
      <w:proofErr w:type="spellStart"/>
      <w:r w:rsidRPr="001A1007">
        <w:rPr>
          <w:rFonts w:asciiTheme="majorBidi" w:hAnsiTheme="majorBidi" w:cstheme="majorBidi"/>
          <w:sz w:val="28"/>
          <w:szCs w:val="28"/>
        </w:rPr>
        <w:t>дуа</w:t>
      </w:r>
      <w:proofErr w:type="spellEnd"/>
      <w:r w:rsidRPr="001A1007">
        <w:rPr>
          <w:rFonts w:asciiTheme="majorBidi" w:hAnsiTheme="majorBidi" w:cstheme="majorBidi"/>
          <w:sz w:val="28"/>
          <w:szCs w:val="28"/>
        </w:rPr>
        <w:t>). Намаз больного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Кто обязан совершать молитву. Условия действительности молитвы. Обязательные действия молитвы (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фарды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).</w:t>
      </w:r>
    </w:p>
    <w:p w:rsidR="00745DCD" w:rsidRPr="001A1007" w:rsidRDefault="00745DCD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color w:val="000000"/>
          <w:spacing w:val="3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Необходимые действия молитвы (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ваджибат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). Рекомендуемые действия молит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softHyphen/>
        <w:t>вы (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суннан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).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Поощряемое</w:t>
      </w:r>
      <w:proofErr w:type="gram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 в намазе.  Молитва согласно сунне пророка. Порядок совершения молитвы. Восполнение про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пущенных молитв. Действия, нарушающие молитву. Порицаемые действия во время молитвы.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Разрешенное</w:t>
      </w:r>
      <w:proofErr w:type="gram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в намазе.</w:t>
      </w:r>
    </w:p>
    <w:p w:rsidR="009C495E" w:rsidRPr="001A1007" w:rsidRDefault="00955CC2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color w:val="000000"/>
          <w:spacing w:val="5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Коллективная молитва. 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Успевший и опоздавший. 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Мечеть и Соборная мечеть. Пятничная молитва.  Восполнение пропущенного намаза.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Саджда</w:t>
      </w:r>
      <w:proofErr w:type="spellEnd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сахву</w:t>
      </w:r>
      <w:proofErr w:type="spellEnd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Путаница в намазе.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Саджда</w:t>
      </w:r>
      <w:proofErr w:type="spellEnd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тиляват</w:t>
      </w:r>
      <w:proofErr w:type="spellEnd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.</w:t>
      </w:r>
      <w:r w:rsidRPr="001A1007">
        <w:rPr>
          <w:rFonts w:asciiTheme="majorBidi" w:hAnsiTheme="majorBidi" w:cstheme="majorBidi"/>
          <w:sz w:val="28"/>
          <w:szCs w:val="28"/>
        </w:rPr>
        <w:t xml:space="preserve"> Находящийся </w:t>
      </w:r>
      <w:r w:rsidRPr="001A1007">
        <w:rPr>
          <w:rFonts w:asciiTheme="majorBidi" w:hAnsiTheme="majorBidi" w:cstheme="majorBidi"/>
          <w:sz w:val="28"/>
          <w:szCs w:val="28"/>
        </w:rPr>
        <w:lastRenderedPageBreak/>
        <w:t>дома и путник.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 xml:space="preserve"> Пятничная молитва. Праздничная молит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ва. Намаз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таравих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</w:t>
      </w:r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Дополнительные намазы (</w:t>
      </w:r>
      <w:proofErr w:type="spellStart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нафиль</w:t>
      </w:r>
      <w:proofErr w:type="spellEnd"/>
      <w:r w:rsidRPr="001A1007">
        <w:rPr>
          <w:rFonts w:asciiTheme="majorBidi" w:hAnsiTheme="majorBidi" w:cstheme="majorBidi"/>
          <w:color w:val="000000"/>
          <w:spacing w:val="5"/>
          <w:sz w:val="28"/>
          <w:szCs w:val="28"/>
        </w:rPr>
        <w:t>).</w:t>
      </w:r>
    </w:p>
    <w:p w:rsidR="006C72E6" w:rsidRPr="001A1007" w:rsidRDefault="006C72E6" w:rsidP="001A1007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Обмывание умершего человека.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Заворачивание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</w:t>
      </w:r>
      <w:proofErr w:type="gram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умершего</w:t>
      </w:r>
      <w:proofErr w:type="gram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в саван. Погребальная молитва. Похороны. Посещение кладбищ.</w:t>
      </w:r>
      <w:r w:rsidRPr="001A1007">
        <w:rPr>
          <w:rFonts w:asciiTheme="majorBidi" w:hAnsiTheme="majorBidi" w:cstheme="majorBidi"/>
          <w:bCs/>
          <w:sz w:val="28"/>
          <w:szCs w:val="28"/>
        </w:rPr>
        <w:t xml:space="preserve"> Региональные особенности обрядовой практики у поволжских татар-мусульман.</w:t>
      </w:r>
    </w:p>
    <w:p w:rsidR="00955CC2" w:rsidRPr="001A1007" w:rsidRDefault="00165CC7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color w:val="000000"/>
          <w:spacing w:val="3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Определение поста. Лица, для которых пост является обязательным. Уважительные причи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ны, в силу которых разрешается не соблюдать пост. Виды поста. Обстоятельства, требующие ис</w:t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купления поста (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каффарат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). Обстоятельства, требующие восполнения поста (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када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). Обстоятель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softHyphen/>
      </w:r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ства, не нарушающие пост. Порицаемые действия во время поста. Искупление поста (</w:t>
      </w:r>
      <w:proofErr w:type="spellStart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каффарат</w:t>
      </w:r>
      <w:proofErr w:type="spellEnd"/>
      <w:r w:rsidRPr="001A1007">
        <w:rPr>
          <w:rFonts w:asciiTheme="majorBidi" w:hAnsiTheme="majorBidi" w:cstheme="majorBidi"/>
          <w:color w:val="000000"/>
          <w:spacing w:val="2"/>
          <w:sz w:val="28"/>
          <w:szCs w:val="28"/>
        </w:rPr>
        <w:t>).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Восполнение поста (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када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). Выплата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фидьи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Игтикаф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.</w:t>
      </w:r>
    </w:p>
    <w:p w:rsidR="00165CC7" w:rsidRPr="001A1007" w:rsidRDefault="00165CC7" w:rsidP="001A1007">
      <w:pPr>
        <w:shd w:val="clear" w:color="auto" w:fill="FFFFFF"/>
        <w:spacing w:after="0"/>
        <w:ind w:firstLine="709"/>
        <w:jc w:val="both"/>
        <w:rPr>
          <w:rFonts w:asciiTheme="majorBidi" w:hAnsiTheme="majorBidi" w:cstheme="majorBidi"/>
          <w:b/>
          <w:color w:val="000000"/>
          <w:spacing w:val="2"/>
          <w:sz w:val="28"/>
          <w:szCs w:val="28"/>
        </w:rPr>
      </w:pP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Определение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закята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Необходимые условия обязательности выплата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закята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. Выплата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закята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.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Нисаб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 (количество). </w:t>
      </w:r>
      <w:r w:rsidRPr="001A1007">
        <w:rPr>
          <w:rFonts w:asciiTheme="majorBidi" w:hAnsiTheme="majorBidi" w:cstheme="majorBidi"/>
          <w:sz w:val="28"/>
          <w:szCs w:val="28"/>
        </w:rPr>
        <w:t xml:space="preserve"> </w:t>
      </w:r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 xml:space="preserve">Кому выплачивается 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закят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. Налог на урожай ('</w:t>
      </w:r>
      <w:proofErr w:type="spellStart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ушр</w:t>
      </w:r>
      <w:proofErr w:type="spellEnd"/>
      <w:r w:rsidRPr="001A1007">
        <w:rPr>
          <w:rFonts w:asciiTheme="majorBidi" w:hAnsiTheme="majorBidi" w:cstheme="majorBidi"/>
          <w:color w:val="000000"/>
          <w:spacing w:val="3"/>
          <w:sz w:val="28"/>
          <w:szCs w:val="28"/>
        </w:rPr>
        <w:t>).</w:t>
      </w:r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 Распределение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закята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. Виды имущества, облагаемого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закятом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. Милостыня аль-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фитр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.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Фидья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 xml:space="preserve">. </w:t>
      </w:r>
      <w:proofErr w:type="spellStart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Садака</w:t>
      </w:r>
      <w:proofErr w:type="spellEnd"/>
      <w:r w:rsidRPr="001A1007">
        <w:rPr>
          <w:rFonts w:asciiTheme="majorBidi" w:hAnsiTheme="majorBidi" w:cstheme="majorBidi"/>
          <w:color w:val="000000"/>
          <w:spacing w:val="4"/>
          <w:sz w:val="28"/>
          <w:szCs w:val="28"/>
        </w:rPr>
        <w:t>. Понятие жертвоприношения в Исламе. Виды и порядок жертвоприношения.</w:t>
      </w:r>
    </w:p>
    <w:p w:rsidR="00484CBB" w:rsidRPr="001A1007" w:rsidRDefault="001A1007" w:rsidP="001A100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1A1007">
        <w:rPr>
          <w:rFonts w:asciiTheme="majorBidi" w:hAnsiTheme="majorBidi" w:cstheme="majorBidi"/>
          <w:color w:val="000000"/>
          <w:spacing w:val="-11"/>
          <w:sz w:val="28"/>
          <w:szCs w:val="28"/>
        </w:rPr>
        <w:t>Аргументация обязательности хаджа из Корана и Сунны.</w:t>
      </w:r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 xml:space="preserve"> Обряды Хаджа. Условия обязательности хаджа. Обязательные действия (</w:t>
      </w:r>
      <w:proofErr w:type="spellStart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фард</w:t>
      </w:r>
      <w:proofErr w:type="spellEnd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 xml:space="preserve"> и </w:t>
      </w:r>
      <w:proofErr w:type="spellStart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ваджиб</w:t>
      </w:r>
      <w:proofErr w:type="spellEnd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) во время хаджа. Виды хаджа. Различные молитвы.</w:t>
      </w:r>
      <w:r w:rsidRPr="001A1007">
        <w:rPr>
          <w:rFonts w:asciiTheme="majorBidi" w:hAnsiTheme="majorBidi" w:cstheme="majorBidi"/>
          <w:sz w:val="28"/>
          <w:szCs w:val="28"/>
        </w:rPr>
        <w:t xml:space="preserve">  </w:t>
      </w:r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Лунные месяцы.</w:t>
      </w:r>
      <w:r w:rsidRPr="001A1007">
        <w:rPr>
          <w:rFonts w:asciiTheme="majorBidi" w:hAnsiTheme="majorBidi" w:cstheme="majorBidi"/>
          <w:sz w:val="28"/>
          <w:szCs w:val="28"/>
        </w:rPr>
        <w:t xml:space="preserve">  </w:t>
      </w:r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 xml:space="preserve">Праздничные дни и ночи. Порядок совершения хаджа. Порядок совершения </w:t>
      </w:r>
      <w:proofErr w:type="spellStart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умры</w:t>
      </w:r>
      <w:proofErr w:type="spellEnd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 xml:space="preserve">. Запреты </w:t>
      </w:r>
      <w:proofErr w:type="spellStart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ихрама</w:t>
      </w:r>
      <w:proofErr w:type="spellEnd"/>
      <w:r w:rsidRPr="001A1007">
        <w:rPr>
          <w:rFonts w:asciiTheme="majorBidi" w:hAnsiTheme="majorBidi" w:cstheme="majorBidi"/>
          <w:color w:val="000000"/>
          <w:spacing w:val="-7"/>
          <w:sz w:val="28"/>
          <w:szCs w:val="28"/>
        </w:rPr>
        <w:t>. Нарушения в действиях хаджа.</w:t>
      </w:r>
    </w:p>
    <w:p w:rsidR="00484CBB" w:rsidRDefault="00484CBB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360542" w:rsidRPr="00853616" w:rsidRDefault="00360542" w:rsidP="0085361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kern w:val="32"/>
          <w:sz w:val="28"/>
          <w:szCs w:val="28"/>
        </w:rPr>
      </w:pPr>
      <w:r w:rsidRPr="00853616">
        <w:rPr>
          <w:rFonts w:ascii="Times New Roman" w:hAnsi="Times New Roman" w:cs="Times New Roman"/>
          <w:color w:val="000000"/>
          <w:sz w:val="28"/>
          <w:szCs w:val="28"/>
        </w:rPr>
        <w:t>«Основы поклонения</w:t>
      </w:r>
      <w:r w:rsidR="00853616" w:rsidRPr="0085361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853616" w:rsidRPr="00853616">
        <w:rPr>
          <w:rFonts w:ascii="Times New Roman" w:hAnsi="Times New Roman" w:cs="Times New Roman"/>
          <w:i/>
          <w:color w:val="000000"/>
          <w:sz w:val="28"/>
          <w:szCs w:val="28"/>
        </w:rPr>
        <w:t>ибадат</w:t>
      </w:r>
      <w:proofErr w:type="spellEnd"/>
      <w:r w:rsidR="00853616" w:rsidRPr="0085361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53616">
        <w:rPr>
          <w:rFonts w:ascii="Times New Roman" w:hAnsi="Times New Roman" w:cs="Times New Roman"/>
          <w:color w:val="000000"/>
          <w:sz w:val="28"/>
          <w:szCs w:val="28"/>
        </w:rPr>
        <w:t xml:space="preserve">» в сочетании с другими практическими и теоретическими дисциплинами должен обеспечить всестороннюю подготовку будущего </w:t>
      </w:r>
      <w:r w:rsidRPr="00853616">
        <w:rPr>
          <w:rFonts w:ascii="Times New Roman" w:hAnsi="Times New Roman" w:cs="Times New Roman"/>
          <w:bCs/>
          <w:color w:val="000000"/>
          <w:kern w:val="32"/>
          <w:sz w:val="28"/>
          <w:szCs w:val="28"/>
        </w:rPr>
        <w:t>преподавателя основ ислама, способного квалифицированно осуществлять свою профессиональную деятельность.</w:t>
      </w:r>
    </w:p>
    <w:p w:rsidR="00360542" w:rsidRPr="00853616" w:rsidRDefault="00360542" w:rsidP="008536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853616">
        <w:rPr>
          <w:rFonts w:ascii="Times New Roman" w:hAnsi="Times New Roman" w:cs="Times New Roman"/>
          <w:bCs/>
          <w:color w:val="000000"/>
          <w:kern w:val="32"/>
          <w:sz w:val="28"/>
          <w:szCs w:val="28"/>
        </w:rPr>
        <w:t xml:space="preserve">Изучение дисциплины </w:t>
      </w:r>
      <w:r w:rsidRPr="00853616">
        <w:rPr>
          <w:rFonts w:ascii="Times New Roman" w:hAnsi="Times New Roman" w:cs="Times New Roman"/>
          <w:color w:val="000000"/>
          <w:sz w:val="28"/>
          <w:szCs w:val="28"/>
        </w:rPr>
        <w:t>«Основы поклонения</w:t>
      </w:r>
      <w:r w:rsidR="00D06E2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D06E26" w:rsidRPr="00D06E26">
        <w:rPr>
          <w:rFonts w:ascii="Times New Roman" w:hAnsi="Times New Roman" w:cs="Times New Roman"/>
          <w:i/>
          <w:color w:val="000000"/>
          <w:sz w:val="28"/>
          <w:szCs w:val="28"/>
        </w:rPr>
        <w:t>ибадат</w:t>
      </w:r>
      <w:proofErr w:type="spellEnd"/>
      <w:r w:rsidR="00D06E2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53616">
        <w:rPr>
          <w:rFonts w:ascii="Times New Roman" w:hAnsi="Times New Roman" w:cs="Times New Roman"/>
          <w:color w:val="000000"/>
          <w:sz w:val="28"/>
          <w:szCs w:val="28"/>
        </w:rPr>
        <w:t xml:space="preserve">» осуществляется на аудиторных занятиях под руководством преподавателя и в ходе самостоятельной работы </w:t>
      </w:r>
      <w:r w:rsidRPr="00853616">
        <w:rPr>
          <w:rFonts w:ascii="Times New Roman" w:hAnsi="Times New Roman" w:cs="Times New Roman"/>
          <w:color w:val="000000"/>
          <w:sz w:val="28"/>
          <w:szCs w:val="28"/>
          <w:lang w:val="tt-RU"/>
        </w:rPr>
        <w:t>обучающихся</w:t>
      </w:r>
      <w:r w:rsidRPr="00853616">
        <w:rPr>
          <w:rFonts w:ascii="Times New Roman" w:hAnsi="Times New Roman" w:cs="Times New Roman"/>
          <w:color w:val="000000"/>
          <w:sz w:val="28"/>
          <w:szCs w:val="28"/>
        </w:rPr>
        <w:t>. Существенным дополнением служат учебно-методические, иллюстративные материалы.</w:t>
      </w:r>
      <w:r w:rsidRPr="00853616">
        <w:rPr>
          <w:rFonts w:ascii="Times New Roman" w:hAnsi="Times New Roman" w:cs="Times New Roman"/>
          <w:bCs/>
          <w:color w:val="000000"/>
          <w:kern w:val="32"/>
          <w:sz w:val="28"/>
          <w:szCs w:val="28"/>
        </w:rPr>
        <w:t xml:space="preserve"> Все виды деятельности </w:t>
      </w:r>
      <w:proofErr w:type="gramStart"/>
      <w:r w:rsidRPr="00853616">
        <w:rPr>
          <w:rFonts w:ascii="Times New Roman" w:hAnsi="Times New Roman" w:cs="Times New Roman"/>
          <w:color w:val="000000"/>
          <w:sz w:val="28"/>
          <w:szCs w:val="28"/>
          <w:lang w:val="tt-RU"/>
        </w:rPr>
        <w:t>обучающихся</w:t>
      </w:r>
      <w:proofErr w:type="gramEnd"/>
      <w:r w:rsidRPr="00853616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должны быть обеспечены доступным учебно-методическим материалом (учебниками, учебными и методическими пособиями). Учебные материалы должны быть доступны в печатном виде, а кроме этого могут быть представлены в электронном варианте.</w:t>
      </w:r>
    </w:p>
    <w:p w:rsidR="00D06E2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lastRenderedPageBreak/>
        <w:t xml:space="preserve">Книги по основам поклонения, излагая разделы по намазу, </w:t>
      </w:r>
      <w:proofErr w:type="spellStart"/>
      <w:r w:rsidRPr="00853616">
        <w:rPr>
          <w:rFonts w:asciiTheme="majorBidi" w:hAnsiTheme="majorBidi" w:cstheme="majorBidi"/>
          <w:bCs/>
          <w:sz w:val="28"/>
          <w:szCs w:val="28"/>
        </w:rPr>
        <w:t>закяту</w:t>
      </w:r>
      <w:proofErr w:type="spellEnd"/>
      <w:r w:rsidRPr="00853616">
        <w:rPr>
          <w:rFonts w:asciiTheme="majorBidi" w:hAnsiTheme="majorBidi" w:cstheme="majorBidi"/>
          <w:bCs/>
          <w:sz w:val="28"/>
          <w:szCs w:val="28"/>
        </w:rPr>
        <w:t xml:space="preserve">, хаджу и посту, включают в себя 4 положения: </w:t>
      </w:r>
    </w:p>
    <w:p w:rsidR="00D06E26" w:rsidRDefault="005F5D7B" w:rsidP="00D06E26">
      <w:pPr>
        <w:spacing w:after="0"/>
        <w:ind w:left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t xml:space="preserve">1) словарное и терминологическое значения; </w:t>
      </w:r>
    </w:p>
    <w:p w:rsidR="00D06E26" w:rsidRDefault="005F5D7B" w:rsidP="00D06E26">
      <w:pPr>
        <w:spacing w:after="0"/>
        <w:ind w:left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t xml:space="preserve">2) важность, достоинства, награда за исполнение и наказание за оставление; </w:t>
      </w:r>
    </w:p>
    <w:p w:rsidR="00D06E26" w:rsidRDefault="005F5D7B" w:rsidP="00D06E26">
      <w:pPr>
        <w:spacing w:after="0"/>
        <w:ind w:left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t xml:space="preserve">3) практическое исполнение; </w:t>
      </w:r>
    </w:p>
    <w:p w:rsidR="00D06E26" w:rsidRDefault="005F5D7B" w:rsidP="00D06E26">
      <w:pPr>
        <w:spacing w:after="0"/>
        <w:ind w:left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t>4) мудрость ниспослания (цели и польза).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t>При преподавании поклонения охват этих 4-х положений очень важен, причем третье (практическое исполнение) положение должно составлять основную часть преподавания и требует подробного объяснения. Четвертое положение (мудрость ниспослания) составляет самую важную часть преподавания, поскольку является очень сильно воздействующей, частью поклонения.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853616">
        <w:rPr>
          <w:rFonts w:asciiTheme="majorBidi" w:hAnsiTheme="majorBidi" w:cstheme="majorBidi"/>
          <w:bCs/>
          <w:sz w:val="28"/>
          <w:szCs w:val="28"/>
        </w:rPr>
        <w:t xml:space="preserve">Уроки по основам поклонения, наряду с лекциями,  очень важно вести в практической форме (например, взятие </w:t>
      </w:r>
      <w:proofErr w:type="spellStart"/>
      <w:r w:rsidRPr="00853616">
        <w:rPr>
          <w:rFonts w:asciiTheme="majorBidi" w:hAnsiTheme="majorBidi" w:cstheme="majorBidi"/>
          <w:bCs/>
          <w:sz w:val="28"/>
          <w:szCs w:val="28"/>
        </w:rPr>
        <w:t>тахарата</w:t>
      </w:r>
      <w:proofErr w:type="spellEnd"/>
      <w:r w:rsidRPr="00853616">
        <w:rPr>
          <w:rFonts w:asciiTheme="majorBidi" w:hAnsiTheme="majorBidi" w:cstheme="majorBidi"/>
          <w:bCs/>
          <w:sz w:val="28"/>
          <w:szCs w:val="28"/>
        </w:rPr>
        <w:t>, чтение намаза и т.д.).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iCs/>
          <w:sz w:val="28"/>
          <w:szCs w:val="28"/>
        </w:rPr>
      </w:pPr>
      <w:r w:rsidRPr="00853616">
        <w:rPr>
          <w:rFonts w:asciiTheme="majorBidi" w:hAnsiTheme="majorBidi" w:cstheme="majorBidi"/>
          <w:iCs/>
          <w:sz w:val="28"/>
          <w:szCs w:val="28"/>
        </w:rPr>
        <w:t>Составление плана урока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853616">
        <w:rPr>
          <w:rFonts w:asciiTheme="majorBidi" w:hAnsiTheme="majorBidi" w:cstheme="majorBidi"/>
          <w:bCs/>
          <w:sz w:val="28"/>
          <w:szCs w:val="28"/>
        </w:rPr>
        <w:t>1) Просмотреть по теме урока учебник, используемый на уроке, а также дополнительную литературу; 2</w:t>
      </w:r>
      <w:r w:rsidRPr="00853616">
        <w:rPr>
          <w:rFonts w:asciiTheme="majorBidi" w:hAnsiTheme="majorBidi" w:cstheme="majorBidi"/>
          <w:sz w:val="28"/>
          <w:szCs w:val="28"/>
          <w:bdr w:val="none" w:sz="0" w:space="0" w:color="auto" w:frame="1"/>
        </w:rPr>
        <w:t>) написать тему урока; 3) указать тип урока: комбинированный, закрепляющий, контрольный, обобщающий, ознакомительный; 4) поставить цели и обозначить задачи урока; 5) записать, используемые средства обучения; 6) кратко указать методы преподавания; 7) описать ход урока; 8) указать планируемое время по каждому этапу;</w:t>
      </w:r>
      <w:proofErr w:type="gramEnd"/>
      <w:r w:rsidRPr="00853616">
        <w:rPr>
          <w:rFonts w:asciiTheme="majorBidi" w:hAnsiTheme="majorBidi" w:cstheme="majorBidi"/>
          <w:sz w:val="28"/>
          <w:szCs w:val="28"/>
          <w:bdr w:val="none" w:sz="0" w:space="0" w:color="auto" w:frame="1"/>
        </w:rPr>
        <w:t xml:space="preserve"> 9) указать домашнее задание.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iCs/>
          <w:sz w:val="28"/>
          <w:szCs w:val="28"/>
        </w:rPr>
      </w:pPr>
      <w:r w:rsidRPr="00853616">
        <w:rPr>
          <w:rFonts w:asciiTheme="majorBidi" w:hAnsiTheme="majorBidi" w:cstheme="majorBidi"/>
          <w:iCs/>
          <w:sz w:val="28"/>
          <w:szCs w:val="28"/>
        </w:rPr>
        <w:t>Этапы проведения урока (подготовка к уроку; проведение урока)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853616">
        <w:rPr>
          <w:rFonts w:asciiTheme="majorBidi" w:hAnsiTheme="majorBidi" w:cstheme="majorBidi"/>
          <w:bCs/>
          <w:sz w:val="28"/>
          <w:szCs w:val="28"/>
        </w:rPr>
        <w:t>1 – В начале урока проверить домашнее задание, повторить прошедшую тему, ответить на вопросы учащихся. 2 – Ознакомить учащихся с темой, целями и задачами урока. 3 – Пробудить у учащихся интерес к новой теме путем постановки проблемы (вопроса) или связыванием темы урока с каким-либо религиозным положением либо событиями из жизни. 4 – При объяснении, тему надо разделить на несколько частей, чтобы учащимся было легче</w:t>
      </w:r>
      <w:proofErr w:type="gramEnd"/>
      <w:r w:rsidRPr="00853616">
        <w:rPr>
          <w:rFonts w:asciiTheme="majorBidi" w:hAnsiTheme="majorBidi" w:cstheme="majorBidi"/>
          <w:bCs/>
          <w:sz w:val="28"/>
          <w:szCs w:val="28"/>
        </w:rPr>
        <w:t xml:space="preserve"> его воспринимать. 5 – В конце урока преподаватель, задав вопросы, проверяет уровень усвоения темы учащимися, повторяет основные положения пройденной темы. 6 – Дать домашнее задание.</w:t>
      </w:r>
    </w:p>
    <w:p w:rsid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853616">
        <w:rPr>
          <w:rFonts w:asciiTheme="majorBidi" w:hAnsiTheme="majorBidi" w:cstheme="majorBidi"/>
          <w:sz w:val="28"/>
          <w:szCs w:val="28"/>
        </w:rPr>
        <w:t xml:space="preserve">Программа данного курса реализуется также в процессе чтения лекций, организации самостоятельной работы студентов, групповых, индивидуальных консультаций, собеседований в связи с подготовкой к экзамену, созданием тематических портфолио и творческих проектов, докладов для научно-методических студенческих конференций. </w:t>
      </w:r>
    </w:p>
    <w:p w:rsid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D06E26">
        <w:rPr>
          <w:rFonts w:asciiTheme="majorBidi" w:hAnsiTheme="majorBidi" w:cstheme="majorBidi"/>
          <w:bCs/>
          <w:iCs/>
          <w:sz w:val="28"/>
          <w:szCs w:val="28"/>
        </w:rPr>
        <w:lastRenderedPageBreak/>
        <w:t xml:space="preserve">Лекции </w:t>
      </w:r>
      <w:r w:rsidRPr="00D06E26">
        <w:rPr>
          <w:rFonts w:asciiTheme="majorBidi" w:hAnsiTheme="majorBidi" w:cstheme="majorBidi"/>
          <w:sz w:val="28"/>
          <w:szCs w:val="28"/>
        </w:rPr>
        <w:t>–</w:t>
      </w:r>
      <w:r w:rsidRPr="00853616">
        <w:rPr>
          <w:rFonts w:asciiTheme="majorBidi" w:hAnsiTheme="majorBidi" w:cstheme="majorBidi"/>
          <w:sz w:val="28"/>
          <w:szCs w:val="28"/>
        </w:rPr>
        <w:t xml:space="preserve"> монолог лектора, при котором аудитория воспринимает материал на слух. Лекция является непревзойденным средством изложения большого объема материала в короткий срок, позволяет развить множество новых идей. При подготовке лекционного курса и конкретной лекции педагогу необходимо опираться на литературу последних лет: учебники, учебные пособия, монографии, статьи в периодических изданиях и т.д. лекция должна отражать новейшие достижения теории и практики по проблеме. Полезно рисовать перед студентами общую картину курса, его логическую структуру, взаимосвязь отдельных вопросов и вытекающую отсюда схему их изучения. Начиная каждый модуль курса, необходимо охарактеризовать его место в общем плане дисциплины, взаимосвязь с предыдущими разделами и значение для будущих разделов. В начале курса необходимо осветить его роль в системе наук, его значение для будущей практической деятельности специалиста. Излагаемый на лекции материал должен соответствовать программным требованиям относительно объема необходимых знаний по дисциплине. </w:t>
      </w:r>
      <w:proofErr w:type="gramStart"/>
      <w:r w:rsidRPr="00853616">
        <w:rPr>
          <w:rFonts w:asciiTheme="majorBidi" w:hAnsiTheme="majorBidi" w:cstheme="majorBidi"/>
          <w:sz w:val="28"/>
          <w:szCs w:val="28"/>
        </w:rPr>
        <w:t>Важнейшие качества лекции – это логичность, ясность, понятность, научность, системность, наглядность и т. д. При изложении лекционного материала необходимо четко давать определения, делать выводы, разъяснять наиболее трудные места, приводить примеры, ставить проблемные вопросы.</w:t>
      </w:r>
      <w:proofErr w:type="gramEnd"/>
      <w:r w:rsidRPr="00853616">
        <w:rPr>
          <w:rFonts w:asciiTheme="majorBidi" w:hAnsiTheme="majorBidi" w:cstheme="majorBidi"/>
          <w:sz w:val="28"/>
          <w:szCs w:val="28"/>
        </w:rPr>
        <w:t xml:space="preserve"> При этом предпочтительнее использование отдельных элементов инновационных педагогических технологий – лекции – диалог, лекции - </w:t>
      </w:r>
      <w:proofErr w:type="spellStart"/>
      <w:r w:rsidRPr="00853616">
        <w:rPr>
          <w:rFonts w:asciiTheme="majorBidi" w:hAnsiTheme="majorBidi" w:cstheme="majorBidi"/>
          <w:sz w:val="28"/>
          <w:szCs w:val="28"/>
        </w:rPr>
        <w:t>полилог</w:t>
      </w:r>
      <w:proofErr w:type="spellEnd"/>
      <w:r w:rsidRPr="00853616">
        <w:rPr>
          <w:rFonts w:asciiTheme="majorBidi" w:hAnsiTheme="majorBidi" w:cstheme="majorBidi"/>
          <w:sz w:val="28"/>
          <w:szCs w:val="28"/>
        </w:rPr>
        <w:t xml:space="preserve">. </w:t>
      </w:r>
    </w:p>
    <w:p w:rsidR="005F5D7B" w:rsidRPr="00853616" w:rsidRDefault="005F5D7B" w:rsidP="00853616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853616">
        <w:rPr>
          <w:rFonts w:asciiTheme="majorBidi" w:hAnsiTheme="majorBidi" w:cstheme="majorBidi"/>
          <w:sz w:val="28"/>
          <w:szCs w:val="28"/>
        </w:rPr>
        <w:t xml:space="preserve">Рекомендуется использование преподавателем </w:t>
      </w:r>
      <w:r w:rsidRPr="00853616">
        <w:rPr>
          <w:rFonts w:asciiTheme="majorBidi" w:hAnsiTheme="majorBidi" w:cstheme="majorBidi"/>
          <w:sz w:val="28"/>
          <w:szCs w:val="28"/>
          <w:lang w:val="tt-RU"/>
        </w:rPr>
        <w:t xml:space="preserve">стимулирующих и мотивирующих учебную деятельность методов (метод проектов): </w:t>
      </w:r>
    </w:p>
    <w:p w:rsidR="005F5D7B" w:rsidRPr="00853616" w:rsidRDefault="005F5D7B" w:rsidP="00CD018B">
      <w:pPr>
        <w:pStyle w:val="a3"/>
        <w:numPr>
          <w:ilvl w:val="1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853616">
        <w:rPr>
          <w:rFonts w:asciiTheme="majorBidi" w:hAnsiTheme="majorBidi" w:cstheme="majorBidi"/>
          <w:sz w:val="28"/>
          <w:szCs w:val="28"/>
          <w:lang w:val="tt-RU"/>
        </w:rPr>
        <w:t xml:space="preserve">Метод дискуссий, используемый при обсуждении прочитанных текстов. </w:t>
      </w:r>
    </w:p>
    <w:p w:rsidR="005F5D7B" w:rsidRPr="00853616" w:rsidRDefault="005F5D7B" w:rsidP="00CD018B">
      <w:pPr>
        <w:pStyle w:val="a3"/>
        <w:numPr>
          <w:ilvl w:val="1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853616">
        <w:rPr>
          <w:rFonts w:asciiTheme="majorBidi" w:hAnsiTheme="majorBidi" w:cstheme="majorBidi"/>
          <w:sz w:val="28"/>
          <w:szCs w:val="28"/>
          <w:lang w:val="tt-RU"/>
        </w:rPr>
        <w:t>Создание преподавателем целенаправленных проблемных ситуаций, которые учащийся должен самостоятельно разрешить и выразить свое субъективное отношение.</w:t>
      </w:r>
    </w:p>
    <w:p w:rsidR="005F5D7B" w:rsidRPr="00853616" w:rsidRDefault="005F5D7B" w:rsidP="00CD018B">
      <w:pPr>
        <w:pStyle w:val="a3"/>
        <w:numPr>
          <w:ilvl w:val="1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853616">
        <w:rPr>
          <w:rFonts w:asciiTheme="majorBidi" w:hAnsiTheme="majorBidi" w:cstheme="majorBidi"/>
          <w:sz w:val="28"/>
          <w:szCs w:val="28"/>
          <w:lang w:val="tt-RU"/>
        </w:rPr>
        <w:t>Описание педагогических ситуаций и проблем в обучении исламских наук.</w:t>
      </w:r>
    </w:p>
    <w:p w:rsidR="005F5D7B" w:rsidRPr="00853616" w:rsidRDefault="005F5D7B" w:rsidP="00CD018B">
      <w:pPr>
        <w:pStyle w:val="a3"/>
        <w:numPr>
          <w:ilvl w:val="1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853616">
        <w:rPr>
          <w:rFonts w:asciiTheme="majorBidi" w:hAnsiTheme="majorBidi" w:cstheme="majorBidi"/>
          <w:sz w:val="28"/>
          <w:szCs w:val="28"/>
          <w:lang w:val="tt-RU"/>
        </w:rPr>
        <w:t xml:space="preserve">Метод контроля и самоконтроля учебной деятельности (опрос, дифференцированный зачет, экзамен). </w:t>
      </w:r>
    </w:p>
    <w:p w:rsidR="00B854B8" w:rsidRPr="001E2D49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5F5D7B" w:rsidRPr="001D205E" w:rsidRDefault="001D205E" w:rsidP="00FB71E3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iCs/>
          <w:sz w:val="28"/>
          <w:szCs w:val="28"/>
        </w:rPr>
        <w:t>3.2.1.</w:t>
      </w:r>
      <w:r w:rsidR="005F5D7B" w:rsidRPr="001D205E">
        <w:rPr>
          <w:rFonts w:asciiTheme="majorBidi" w:hAnsiTheme="majorBidi" w:cstheme="majorBidi"/>
          <w:bCs/>
          <w:iCs/>
          <w:sz w:val="28"/>
          <w:szCs w:val="28"/>
        </w:rPr>
        <w:t>Рекомендации по планированию, организации, контролю и самоконтролю в процессе изучения дисциплины</w:t>
      </w:r>
      <w:r w:rsidR="005F5D7B" w:rsidRPr="001D205E">
        <w:rPr>
          <w:rFonts w:asciiTheme="majorBidi" w:hAnsiTheme="majorBidi" w:cstheme="majorBidi"/>
          <w:bCs/>
          <w:sz w:val="28"/>
          <w:szCs w:val="28"/>
        </w:rPr>
        <w:t xml:space="preserve">. </w:t>
      </w:r>
    </w:p>
    <w:p w:rsidR="001D205E" w:rsidRDefault="005F5D7B" w:rsidP="001D205E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D205E">
        <w:rPr>
          <w:rFonts w:asciiTheme="majorBidi" w:hAnsiTheme="majorBidi" w:cstheme="majorBidi"/>
          <w:sz w:val="28"/>
          <w:szCs w:val="28"/>
        </w:rPr>
        <w:lastRenderedPageBreak/>
        <w:t xml:space="preserve">В первую очередь студентам необходимо ознакомиться с целью и задачами дисциплины, основной и дополнительной литературой. Для успешного освоения курса обязательно посещение лекций, во время которых рекомендуется вести записи: выделять основные понятия, факты, выводы, и семинарских занятий, выполнение заданий для самостоятельной работы. Самостоятельная работа студентов заключается в самостоятельном изучении </w:t>
      </w:r>
      <w:proofErr w:type="gramStart"/>
      <w:r w:rsidRPr="001D205E">
        <w:rPr>
          <w:rFonts w:asciiTheme="majorBidi" w:hAnsiTheme="majorBidi" w:cstheme="majorBidi"/>
          <w:sz w:val="28"/>
          <w:szCs w:val="28"/>
        </w:rPr>
        <w:t>вопросов</w:t>
      </w:r>
      <w:proofErr w:type="gramEnd"/>
      <w:r w:rsidRPr="001D205E">
        <w:rPr>
          <w:rFonts w:asciiTheme="majorBidi" w:hAnsiTheme="majorBidi" w:cstheme="majorBidi"/>
          <w:sz w:val="28"/>
          <w:szCs w:val="28"/>
        </w:rPr>
        <w:t xml:space="preserve"> не рассмотренных в лекциях, также в подготовке к практическим занятиям, а также конспектировании либо аннотировании первоисточников. При подготовке к з</w:t>
      </w:r>
      <w:r w:rsidR="00FB71E3" w:rsidRPr="001D205E">
        <w:rPr>
          <w:rFonts w:asciiTheme="majorBidi" w:hAnsiTheme="majorBidi" w:cstheme="majorBidi"/>
          <w:sz w:val="28"/>
          <w:szCs w:val="28"/>
        </w:rPr>
        <w:t>анятиям студенту необходимо:</w:t>
      </w:r>
    </w:p>
    <w:p w:rsidR="00FB71E3" w:rsidRDefault="005F5D7B" w:rsidP="00CD018B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>тщательно изучить содержание программы и теоретический материал, изложенный в лекции;</w:t>
      </w:r>
    </w:p>
    <w:p w:rsidR="00FB71E3" w:rsidRDefault="005F5D7B" w:rsidP="00CD018B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>изучить основные термины и понятия по теме, при необходимости дополнить новыми определениями;</w:t>
      </w:r>
    </w:p>
    <w:p w:rsidR="005F5D7B" w:rsidRPr="00FB71E3" w:rsidRDefault="005F5D7B" w:rsidP="00CD018B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>изучить и законспектировать материал, не рассмотренный на лекциях, и предложенный преподавателем</w:t>
      </w:r>
      <w:r w:rsidR="00FB71E3">
        <w:rPr>
          <w:rFonts w:asciiTheme="majorBidi" w:hAnsiTheme="majorBidi" w:cstheme="majorBidi"/>
          <w:sz w:val="28"/>
          <w:szCs w:val="28"/>
        </w:rPr>
        <w:t xml:space="preserve"> для самостоятельного изучения;</w:t>
      </w:r>
    </w:p>
    <w:p w:rsidR="001D205E" w:rsidRDefault="005F5D7B" w:rsidP="00CD018B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>прочитать и законспектировать литературу для самостоятельного изучения, выделив на полях основные идеи и взгляды автора, касающиеся рассм</w:t>
      </w:r>
      <w:r w:rsidR="001D205E">
        <w:rPr>
          <w:rFonts w:asciiTheme="majorBidi" w:hAnsiTheme="majorBidi" w:cstheme="majorBidi"/>
          <w:sz w:val="28"/>
          <w:szCs w:val="28"/>
        </w:rPr>
        <w:t>атриваемых на занятии вопросов.</w:t>
      </w:r>
    </w:p>
    <w:p w:rsidR="005F5D7B" w:rsidRPr="001D205E" w:rsidRDefault="005F5D7B" w:rsidP="001D205E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1D205E">
        <w:rPr>
          <w:rFonts w:asciiTheme="majorBidi" w:hAnsiTheme="majorBidi" w:cstheme="majorBidi"/>
          <w:sz w:val="28"/>
          <w:szCs w:val="28"/>
        </w:rPr>
        <w:t>При подготовке к промежуточному контролю желательно повторить весь пройденный материал на лекциях и семинарских занятиях, просмотреть литературу по данной теме, ответить на вопросы для самоконтроля.</w:t>
      </w:r>
    </w:p>
    <w:p w:rsidR="005F5D7B" w:rsidRPr="00FB71E3" w:rsidRDefault="005F5D7B" w:rsidP="00FB71E3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 xml:space="preserve">Также студенту необходимо: </w:t>
      </w:r>
    </w:p>
    <w:p w:rsidR="005F5D7B" w:rsidRPr="001D205E" w:rsidRDefault="001D205E" w:rsidP="00CD018B">
      <w:pPr>
        <w:pStyle w:val="a3"/>
        <w:numPr>
          <w:ilvl w:val="0"/>
          <w:numId w:val="12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</w:t>
      </w:r>
      <w:r w:rsidR="005F5D7B" w:rsidRPr="001D205E">
        <w:rPr>
          <w:rFonts w:asciiTheme="majorBidi" w:hAnsiTheme="majorBidi" w:cstheme="majorBidi"/>
          <w:sz w:val="28"/>
          <w:szCs w:val="28"/>
        </w:rPr>
        <w:t>еализация обучения в виде коллективной формы, в рамках лекций и самостоятельной работы.  На занятиях происходит введение, закрепление и активизация учебной информации в процессе общения с преподавателем и однокурсниками</w:t>
      </w:r>
      <w:r>
        <w:rPr>
          <w:rFonts w:asciiTheme="majorBidi" w:hAnsiTheme="majorBidi" w:cstheme="majorBidi"/>
          <w:sz w:val="28"/>
          <w:szCs w:val="28"/>
        </w:rPr>
        <w:t>;</w:t>
      </w:r>
    </w:p>
    <w:p w:rsidR="005F5D7B" w:rsidRPr="001D205E" w:rsidRDefault="001D205E" w:rsidP="00CD018B">
      <w:pPr>
        <w:pStyle w:val="a3"/>
        <w:numPr>
          <w:ilvl w:val="0"/>
          <w:numId w:val="12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</w:t>
      </w:r>
      <w:r w:rsidR="005F5D7B" w:rsidRPr="001D205E">
        <w:rPr>
          <w:rFonts w:asciiTheme="majorBidi" w:hAnsiTheme="majorBidi" w:cstheme="majorBidi"/>
          <w:sz w:val="28"/>
          <w:szCs w:val="28"/>
        </w:rPr>
        <w:t>бязательное посещение в</w:t>
      </w:r>
      <w:r>
        <w:rPr>
          <w:rFonts w:asciiTheme="majorBidi" w:hAnsiTheme="majorBidi" w:cstheme="majorBidi"/>
          <w:sz w:val="28"/>
          <w:szCs w:val="28"/>
        </w:rPr>
        <w:t>с</w:t>
      </w:r>
      <w:r w:rsidR="005F5D7B" w:rsidRPr="001D205E">
        <w:rPr>
          <w:rFonts w:asciiTheme="majorBidi" w:hAnsiTheme="majorBidi" w:cstheme="majorBidi"/>
          <w:sz w:val="28"/>
          <w:szCs w:val="28"/>
        </w:rPr>
        <w:t>ех лекций и практических занятий, вы</w:t>
      </w:r>
      <w:r>
        <w:rPr>
          <w:rFonts w:asciiTheme="majorBidi" w:hAnsiTheme="majorBidi" w:cstheme="majorBidi"/>
          <w:sz w:val="28"/>
          <w:szCs w:val="28"/>
        </w:rPr>
        <w:t>полнение указаний преподавателя;</w:t>
      </w:r>
    </w:p>
    <w:p w:rsidR="005F5D7B" w:rsidRPr="001D205E" w:rsidRDefault="001D205E" w:rsidP="00CD018B">
      <w:pPr>
        <w:pStyle w:val="a3"/>
        <w:numPr>
          <w:ilvl w:val="0"/>
          <w:numId w:val="12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</w:rPr>
        <w:t>п</w:t>
      </w:r>
      <w:r w:rsidR="005F5D7B" w:rsidRPr="001D205E">
        <w:rPr>
          <w:rFonts w:asciiTheme="majorBidi" w:hAnsiTheme="majorBidi" w:cstheme="majorBidi"/>
          <w:sz w:val="28"/>
          <w:szCs w:val="28"/>
        </w:rPr>
        <w:t>остоянное чтение материалов для развития навыков преподавания, а также ведение уроков на младших курсах, на воскресных курсах, в кружках дополнительного образования при мечетях.</w:t>
      </w:r>
      <w:r w:rsidR="005F5D7B" w:rsidRPr="001D205E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</w:p>
    <w:p w:rsidR="005F5D7B" w:rsidRPr="00FB71E3" w:rsidRDefault="005F5D7B" w:rsidP="00FB71E3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>Студенту важно знать, что самостоятельная  работа является важным звеном в обучении и включает в себя следующее:</w:t>
      </w:r>
    </w:p>
    <w:p w:rsidR="005F5D7B" w:rsidRPr="00FB71E3" w:rsidRDefault="005F5D7B" w:rsidP="00FB71E3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 xml:space="preserve"> 1) </w:t>
      </w:r>
      <w:r w:rsidR="005540E9">
        <w:rPr>
          <w:rFonts w:asciiTheme="majorBidi" w:hAnsiTheme="majorBidi" w:cstheme="majorBidi"/>
          <w:sz w:val="28"/>
          <w:szCs w:val="28"/>
        </w:rPr>
        <w:t>ч</w:t>
      </w:r>
      <w:r w:rsidRPr="00FB71E3">
        <w:rPr>
          <w:rFonts w:asciiTheme="majorBidi" w:hAnsiTheme="majorBidi" w:cstheme="majorBidi"/>
          <w:sz w:val="28"/>
          <w:szCs w:val="28"/>
        </w:rPr>
        <w:t>тение основной и дополнительной литературы;</w:t>
      </w:r>
    </w:p>
    <w:p w:rsidR="005F5D7B" w:rsidRPr="00FB71E3" w:rsidRDefault="005F5D7B" w:rsidP="00FB71E3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 xml:space="preserve"> 2) устное и письменное выполнение заданий;</w:t>
      </w:r>
    </w:p>
    <w:p w:rsidR="005F5D7B" w:rsidRPr="00FB71E3" w:rsidRDefault="005F5D7B" w:rsidP="00FB71E3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 xml:space="preserve"> </w:t>
      </w:r>
      <w:r w:rsidR="005540E9">
        <w:rPr>
          <w:rFonts w:asciiTheme="majorBidi" w:hAnsiTheme="majorBidi" w:cstheme="majorBidi"/>
          <w:sz w:val="28"/>
          <w:szCs w:val="28"/>
        </w:rPr>
        <w:t>3</w:t>
      </w:r>
      <w:r w:rsidRPr="00FB71E3">
        <w:rPr>
          <w:rFonts w:asciiTheme="majorBidi" w:hAnsiTheme="majorBidi" w:cstheme="majorBidi"/>
          <w:sz w:val="28"/>
          <w:szCs w:val="28"/>
        </w:rPr>
        <w:t>) подготовка к экзаменам.</w:t>
      </w:r>
    </w:p>
    <w:p w:rsidR="005F5D7B" w:rsidRPr="001D205E" w:rsidRDefault="001D205E" w:rsidP="00FB71E3">
      <w:pPr>
        <w:shd w:val="clear" w:color="auto" w:fill="FFFFFF" w:themeFill="background1"/>
        <w:spacing w:after="0"/>
        <w:ind w:firstLine="709"/>
        <w:jc w:val="both"/>
        <w:rPr>
          <w:rFonts w:asciiTheme="majorBidi" w:hAnsiTheme="majorBidi" w:cstheme="majorBidi"/>
          <w:bCs/>
          <w:i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3.</w:t>
      </w:r>
      <w:r w:rsidR="005F5D7B" w:rsidRPr="001D205E">
        <w:rPr>
          <w:rFonts w:asciiTheme="majorBidi" w:hAnsiTheme="majorBidi" w:cstheme="majorBidi"/>
          <w:bCs/>
          <w:sz w:val="28"/>
          <w:szCs w:val="28"/>
        </w:rPr>
        <w:t>2.</w:t>
      </w:r>
      <w:r>
        <w:rPr>
          <w:rFonts w:asciiTheme="majorBidi" w:hAnsiTheme="majorBidi" w:cstheme="majorBidi"/>
          <w:bCs/>
          <w:iCs/>
          <w:sz w:val="28"/>
          <w:szCs w:val="28"/>
        </w:rPr>
        <w:t>2.</w:t>
      </w:r>
      <w:r w:rsidR="005F5D7B" w:rsidRPr="001D205E">
        <w:rPr>
          <w:rFonts w:asciiTheme="majorBidi" w:hAnsiTheme="majorBidi" w:cstheme="majorBidi"/>
          <w:bCs/>
          <w:iCs/>
          <w:sz w:val="28"/>
          <w:szCs w:val="28"/>
        </w:rPr>
        <w:t>Рекомендации по написанию рефератов.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ряду тем студенты пишут рефераты, в которых отражают результаты изучения основной и дополнительной литературы или выступают с докладами по наиболее актуальным вопросам изучаемой темы. Студент может: 1) выбрать тему рефератов и, самостоятельно подобрав литературу (3-5 источников), написать реферат.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Обычно реферат для выполнения требует не меньше месячного срока. План работы и ее текущий ход обсуждается с преподавателем. Кроме предложенных в списке тем рефератов, можно по согласованию предлагать и выбирать другие темы. Содержание реферата  должно быть логичным; изложение материала носить проблемно-тематический характер.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Прежде чем выбрать тему, автору необходимо выяснить свой интерес, определить, над какой проблемой он хотел бы поработать, более глубоко ее изучить. Тема работы выбирается с учетом личностного интереса, самостоятельно после общего знакомства с литературой по проблеме, что позволит избежать непроизводительных временных затрат в связи с отсутствием достаточной </w:t>
      </w:r>
      <w:proofErr w:type="spellStart"/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источниковой</w:t>
      </w:r>
      <w:proofErr w:type="spellEnd"/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базы. При затруднениях целесообразно обратиться за консультацией к преподавателю или, при отсутствии такой возможности в связи со сложившимися обстоятельствами, к библиографу любой библиотеки, тематическому каталогу (книги объединены в перечень по </w:t>
      </w:r>
      <w:proofErr w:type="gramStart"/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дробным</w:t>
      </w:r>
      <w:proofErr w:type="gramEnd"/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вопросам и временным рамкам), словарям, справочникам, энциклопедиям, летописям журнальных и газетных статей.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  После этого необходимо более детально ознакомиться с источниками  и составить предварительный план будущего сочинения, обращая внимание на главные вопросы, ответ на которые и составит содержание работы.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 Объем реферата или контрольной работы составляет 15-20 страниц машинописного текста или 20-30 страниц рукописного (ученическая тетрадь 12-18 листов в клетку), оформленного по правилам, предъявляемым к такому виду работ в высших учебных заведениях.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Контрольная работа или реферат включают: титульный лист - сообщается название учебного заведения, тема работы, Ф.И.О. автора, Ф.И.О. преподавателя, место выполнения работы и год. Контрольная работа имеет шифр специальности. Оглавление - план работы, содержание работы.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состоит из введения, основной части и заключения.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введении отмечается актуальность проблемы, т. е. дается ответ на вопрос - почему выбрана эта тема в качестве самостоятельного сочинения? </w:t>
      </w:r>
      <w:proofErr w:type="gramStart"/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Например: вызвала интерес своей необычностью, слабо разработана другими авторами, много противоречивых суждений, связана с будущей </w:t>
      </w: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специальностью; историография проблемы - дается краткая характеристика литературы, использованной для написания работы; задачи реферата или контрольной работы - перечисляются основные направления, в рамках которых будет раскрыта тема, т. е., что конкретно хотите проанализировать и рассказать.</w:t>
      </w:r>
      <w:proofErr w:type="gramEnd"/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часть работы может состоять из отдельных глав, разделенных на параграфы или просто отдельных частей, посвященных анализу выбранной темы.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заключении делаются выводы, к которым пришли в результате рассмотрения проблемы.</w:t>
      </w:r>
    </w:p>
    <w:p w:rsidR="005F5D7B" w:rsidRPr="00FB71E3" w:rsidRDefault="005F5D7B" w:rsidP="00FB71E3">
      <w:pPr>
        <w:shd w:val="clear" w:color="auto" w:fill="FFFFFF" w:themeFill="background1"/>
        <w:spacing w:after="0"/>
        <w:ind w:firstLine="709"/>
        <w:jc w:val="both"/>
        <w:rPr>
          <w:rFonts w:ascii="Arial" w:eastAsia="Times New Roman" w:hAnsi="Arial"/>
          <w:color w:val="000000"/>
          <w:sz w:val="28"/>
          <w:szCs w:val="28"/>
        </w:rPr>
      </w:pPr>
      <w:r w:rsidRPr="00FB71E3">
        <w:rPr>
          <w:rFonts w:ascii="Times New Roman" w:eastAsia="Times New Roman" w:hAnsi="Times New Roman" w:cs="Times New Roman"/>
          <w:color w:val="000000"/>
          <w:sz w:val="28"/>
          <w:szCs w:val="28"/>
        </w:rPr>
        <w:t>В списке источников перечисляются все книги, журнальные статьи, используемые для написания работы.</w:t>
      </w:r>
    </w:p>
    <w:p w:rsidR="005F5D7B" w:rsidRPr="001D205E" w:rsidRDefault="001D205E" w:rsidP="00FB71E3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D205E">
        <w:rPr>
          <w:rStyle w:val="submenu-table"/>
          <w:rFonts w:asciiTheme="majorBidi" w:hAnsiTheme="majorBidi" w:cstheme="majorBidi"/>
          <w:bCs/>
          <w:iCs/>
          <w:sz w:val="28"/>
          <w:szCs w:val="28"/>
        </w:rPr>
        <w:t>3.2.3.</w:t>
      </w:r>
      <w:r w:rsidR="005F5D7B" w:rsidRPr="001D205E">
        <w:rPr>
          <w:rStyle w:val="submenu-table"/>
          <w:rFonts w:asciiTheme="majorBidi" w:hAnsiTheme="majorBidi" w:cstheme="majorBidi"/>
          <w:bCs/>
          <w:iCs/>
          <w:sz w:val="28"/>
          <w:szCs w:val="28"/>
        </w:rPr>
        <w:t>Рекомендации по работе с учебной, научной, справочной литературой</w:t>
      </w:r>
      <w:r w:rsidR="005F5D7B" w:rsidRPr="001D205E">
        <w:rPr>
          <w:rFonts w:asciiTheme="majorBidi" w:hAnsiTheme="majorBidi" w:cstheme="majorBidi"/>
          <w:bCs/>
          <w:sz w:val="28"/>
          <w:szCs w:val="28"/>
        </w:rPr>
        <w:t xml:space="preserve">. </w:t>
      </w:r>
    </w:p>
    <w:p w:rsidR="00B854B8" w:rsidRPr="00FB71E3" w:rsidRDefault="005F5D7B" w:rsidP="00FB71E3">
      <w:pPr>
        <w:spacing w:after="0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FB71E3">
        <w:rPr>
          <w:rFonts w:asciiTheme="majorBidi" w:hAnsiTheme="majorBidi" w:cstheme="majorBidi"/>
          <w:sz w:val="28"/>
          <w:szCs w:val="28"/>
        </w:rPr>
        <w:t xml:space="preserve">Прежде чем искать ответы на вопрос в книгах следует попытаться выработать собственную позицию по данной теме. Для понимания сложного текста необходимо прочитать его несколько раз, сделать выписки, выводы </w:t>
      </w:r>
      <w:proofErr w:type="gramStart"/>
      <w:r w:rsidRPr="00FB71E3">
        <w:rPr>
          <w:rFonts w:asciiTheme="majorBidi" w:hAnsiTheme="majorBidi" w:cstheme="majorBidi"/>
          <w:sz w:val="28"/>
          <w:szCs w:val="28"/>
        </w:rPr>
        <w:t>из</w:t>
      </w:r>
      <w:proofErr w:type="gramEnd"/>
      <w:r w:rsidRPr="00FB71E3">
        <w:rPr>
          <w:rFonts w:asciiTheme="majorBidi" w:hAnsiTheme="majorBidi" w:cstheme="majorBidi"/>
          <w:sz w:val="28"/>
          <w:szCs w:val="28"/>
        </w:rPr>
        <w:t xml:space="preserve"> прочитанного и критически осмыслить. Для углубленного понимания специальной литературы важно систематически использовать справочники и словари. При подготовке сообщения необходимо конспектировать проработанную литературу.</w:t>
      </w:r>
    </w:p>
    <w:p w:rsidR="005F5D7B" w:rsidRPr="005F5D7B" w:rsidRDefault="005F5D7B" w:rsidP="005F5D7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>Деяния в Исламе и ее виды. Совершеннолетие и разумность.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Понятие поклонения в Исламе и ее виды.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Мухаммад, да благословит его Аллах и приветствует и его сподвижники.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Вера в Аллаха, в ангелов, в пророков, в  книги, в предопределение, в судный день и воскрешение из мертвых, в рай и ад, 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b/>
          <w:bCs/>
          <w:color w:val="000000"/>
          <w:spacing w:val="-2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действия, нарушающие малое омовение.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Действительно ли омовение женщины, на ногти которой нанесен лак?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Портит ли омовение прикасание к женщине?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В каких случаях рекомендуется совершить полное омовение?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Какую воду можно использовать для совершения омовения?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Какое значение очищению придает ислам? Приведите доказательство из Корана и сунны </w:t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Пророка.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каком случае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истинджа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является рекомендуемым и обязательным действием?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В чем заключается польза омовения?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3"/>
          <w:sz w:val="28"/>
          <w:szCs w:val="28"/>
        </w:rPr>
        <w:t>Является ли полоскание рта во время совершения малого омовения обязательным действием?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z w:val="28"/>
          <w:szCs w:val="28"/>
        </w:rPr>
        <w:t>Обязательно ли соблюдать установленный порядок во время совершения малого омовения?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Какие действия порицаются во время совершения малого омовения?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Что запрещается совершать во время отсутствия малого омовения?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Каким условиям должна соответствовать обувь, протираемая взамен мытья ноги?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Можно ли протирать тонкие носки?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Какая часть обуви протирается?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Портится ли протирание повязки, если ее сменили </w:t>
      </w:r>
      <w:proofErr w:type="gram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на</w:t>
      </w:r>
      <w:proofErr w:type="gram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новую?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Существует ли сроки для протирания повязки?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Что запрещается во время отсутствия полного омовения?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обязательные действия полного омовения.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t>Если у человека непроизвольное выделение мочи, как он совершает малое омовение и</w:t>
      </w:r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br/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когда его омовение считается нарушенным?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Какой допустимый размер тяжелых нечистот на теле или одежде </w:t>
      </w:r>
      <w:proofErr w:type="gram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молящегося</w:t>
      </w:r>
      <w:proofErr w:type="gram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Какой допустимый размер нечистот на одежде или теле </w:t>
      </w:r>
      <w:proofErr w:type="gram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молящегося</w:t>
      </w:r>
      <w:proofErr w:type="gram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Укажите минимальный и максимальный срок менструации у женщин.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Определите продолжительность менструации в следующих случаях: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hd w:val="clear" w:color="auto" w:fill="FFFFFF"/>
        <w:tabs>
          <w:tab w:val="left" w:pos="600"/>
        </w:tabs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а)</w:t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выделение крови продолжалось 8 дней, в то время как обычная продолжительность мен</w:t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>струации 6 дней;</w:t>
      </w:r>
    </w:p>
    <w:p w:rsidR="00B5373E" w:rsidRPr="00386E01" w:rsidRDefault="00B5373E" w:rsidP="00386E01">
      <w:pPr>
        <w:pStyle w:val="a3"/>
        <w:shd w:val="clear" w:color="auto" w:fill="FFFFFF"/>
        <w:tabs>
          <w:tab w:val="left" w:pos="600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6"/>
          <w:sz w:val="28"/>
          <w:szCs w:val="28"/>
        </w:rPr>
        <w:t>б)</w:t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выделение крови продолжалось 10 дней, в то время как обычная продолжительность мен</w:t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>струации 7 дней;</w:t>
      </w:r>
    </w:p>
    <w:p w:rsidR="00B5373E" w:rsidRPr="00386E01" w:rsidRDefault="00B5373E" w:rsidP="00386E01">
      <w:pPr>
        <w:pStyle w:val="a3"/>
        <w:shd w:val="clear" w:color="auto" w:fill="FFFFFF"/>
        <w:tabs>
          <w:tab w:val="left" w:pos="600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6"/>
          <w:sz w:val="28"/>
          <w:szCs w:val="28"/>
        </w:rPr>
        <w:t>в)</w:t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выделение крови продолжалось 13 дней, в то время как обычная продолжительность мен</w:t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>струации 7 дней;</w:t>
      </w:r>
    </w:p>
    <w:p w:rsidR="00B5373E" w:rsidRPr="00386E01" w:rsidRDefault="00B5373E" w:rsidP="00386E01">
      <w:pPr>
        <w:pStyle w:val="a3"/>
        <w:shd w:val="clear" w:color="auto" w:fill="FFFFFF"/>
        <w:tabs>
          <w:tab w:val="left" w:pos="600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4"/>
          <w:sz w:val="28"/>
          <w:szCs w:val="28"/>
        </w:rPr>
        <w:t>г)</w:t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выделение крови прервалось после трех дней на один день.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Укажите минимальный и максимальный срок послеродового кровотечения.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Что запрещается во время менструации?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каких случаях выделение крови считается </w:t>
      </w:r>
      <w:proofErr w:type="spellStart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истихада</w:t>
      </w:r>
      <w:proofErr w:type="spellEnd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 совершается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таяммум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Перечислите причины, допускающие совершение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таяммума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Каков срок протирания обуви для путешественника и для находящегося дома?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Кто обязан совершать молитвы?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Определите временные границы обязательных ежедневных молитв.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Приведите доказательство из Корана и сунны Пророка на установление определенного </w:t>
      </w: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времени для молитв.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Перечислите добровольные молитвы.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Укажите время совершения молитвы «Духа».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Определите количество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ракаатов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молитвы приветствия мечети,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истихара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, омовения.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Когда совершается молитва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истихара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Приведите доказательство на желательность совершения ночных молитв.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Укажите время совершения и количество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ракаатов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молитвы «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витр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».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условия действительности молитвы.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Определите </w:t>
      </w:r>
      <w:proofErr w:type="spellStart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аурат</w:t>
      </w:r>
      <w:proofErr w:type="spellEnd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у мужчин и женщин </w:t>
      </w:r>
      <w:proofErr w:type="gramStart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в</w:t>
      </w:r>
      <w:proofErr w:type="gramEnd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молитв.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столпы молитвы.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Является ли чтение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дуа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«</w:t>
      </w:r>
      <w:proofErr w:type="gram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ас-Сана</w:t>
      </w:r>
      <w:proofErr w:type="gram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» обязательным действием в молитве?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Обязательно ли произносить намерение на молитву вслух?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Нарушается ли молитва, если пропущено чтение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дуа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«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Кунут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»?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Что делать </w:t>
      </w:r>
      <w:proofErr w:type="gram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молящемуся</w:t>
      </w:r>
      <w:proofErr w:type="gram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, если он пропустил первое сидение в молитве?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Чем отличается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азан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от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икамата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 Перечислите несколько отличий.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Какая фраза добавляется во время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азана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утренней молитвы?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Для всех ли молитв произносится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азан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икамат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Произносится ли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азан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икамат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для возмещения пропущенной молитвы?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Портит ли молитву чихание?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Портит ли молитву улыбка?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Портит ли молитву жевание жевательной резинки?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Портится ли молитва, если во время ее совершения убрать в</w:t>
      </w:r>
      <w:r w:rsidR="003452E9"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ылез</w:t>
      </w: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шие волосы под платок?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Можно ли совершать обязательные молитвы, сидя без причины?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Можно ли совершать добровольные молитвы, сидя, без причины?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Кто обязан совершать пятничную молитву?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Допустимо ли совершение женщинами молитвы коллективно без мужчин?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Восполняется ли пятничная молитва?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Допустимо ли совершение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таяммума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, если опаздываешь на пятничную молитву?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Допустимо ли совершение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таяммума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, если опаздываешь на праздничную молитву?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Чем отличается праздничная молитва от других молитв?</w:t>
      </w:r>
    </w:p>
    <w:p w:rsidR="00B5373E" w:rsidRPr="00386E01" w:rsidRDefault="005F7221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0288;mso-position-horizontal-relative:margin" from="-23.75pt,765.1pt" to="503.3pt,765.1pt" o:allowincell="f" strokeweight=".25pt">
            <w10:wrap anchorx="margin"/>
          </v:line>
        </w:pict>
      </w:r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какие дни и </w:t>
      </w:r>
      <w:proofErr w:type="gramStart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после</w:t>
      </w:r>
      <w:proofErr w:type="gramEnd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каких молитв произносится </w:t>
      </w:r>
      <w:proofErr w:type="spellStart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такбир</w:t>
      </w:r>
      <w:proofErr w:type="spellEnd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«</w:t>
      </w:r>
      <w:proofErr w:type="spellStart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ат-Ташрик</w:t>
      </w:r>
      <w:proofErr w:type="spellEnd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»?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Укажите время совершения и количество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ракаатов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молитвы «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Таравих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».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Когда молитва «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витр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» совершается коллективно?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Возмещается ли проп</w:t>
      </w:r>
      <w:r w:rsidR="003452E9"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у</w:t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щенная молитва «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Таравих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»?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 совершает молитву путник?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Обязан ли путник сокращать молитвы?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Может ли путник совмещать молитвы?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 возмещаются молитвы, пропущенные в пути, дома?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Если человек не в состоянии совершат молитвы, стоя или не в состоянии совершать земные и </w:t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поясные поклоны, как он выполняет эти обряды?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b/>
          <w:bCs/>
          <w:color w:val="000000"/>
          <w:spacing w:val="-2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Разрешается ли женщинам посещать могилы?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Как нужно вести себя около умирающего человека?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части савана мужчины.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части савана женщины.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Допустима ли отсрочка похорон без причины?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Какие слова произносят во время помещения покойного в нишу?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Укажите столпы заупокойной молитвы.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обязательные действия в отношении умершего человека.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Как совершается заупокойная молитва?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Опишите, какой должна быть могила?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Может ли мужчина обмывать свою жену?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Можно ли хоронить человека без савана?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Если обмывание покойного является невозможным, какие действия можно предпринять?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Приведите доказательство о необходимости сокрытия недостатков покойного.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желательные действия во время обмывания покойного.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Какой наиболее предпочтительный цвет савана?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Может ли жена омывать своего мужа?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Совершается ли заупокойная молитва по самоубийцам?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Разрешается ли прощаться с покойным?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pacing w:after="0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386E01">
        <w:rPr>
          <w:rFonts w:ascii="Times New Roman" w:hAnsi="Times New Roman" w:cs="Times New Roman"/>
          <w:bCs/>
          <w:sz w:val="28"/>
          <w:szCs w:val="28"/>
        </w:rPr>
        <w:t>Какие региональные особенности обрядовой практики у поволжских татар-мусульман вам известны?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b/>
          <w:bCs/>
          <w:color w:val="000000"/>
          <w:spacing w:val="-2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виды поста.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Перечислите действия, не портящие пост.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Когда восполняются дни поста, пропущенные в месяце Рамадан?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Каждому ли больному разрешается не соблюдать пост?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Перечислите виды поста, для которых необходимо совершить намерение с вечера до рассвета.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виды поста, для которых разрешается совершить намерение до полудня.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Обязательно ли совершать искупление тому, кто нарушил восполнение поста месяца рамадан?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Можно ли держать пост в сомнительный день (30 число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Шагбана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) если он совпал с поне</w:t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дельником, с намерением на добровольный пост?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Разрешается ли во время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игтикафа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разговаривать?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Обязан ли мужчина выплачивать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садакатуль-фитр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 свою жену?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proofErr w:type="gram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Действителен</w:t>
      </w:r>
      <w:proofErr w:type="gram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ли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игтикаф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женщины без разрешения мужа?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Действителен ли пост только в день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гашура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Портит ли пост не преднамеренная рвота?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Что должен сделать человек, который не успел восполнить пропущенные дни поста до </w:t>
      </w: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следующего Рамадана.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дни, когда пост запрещен.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Разрешено ли во время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игтикафа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выходить из мечети? Если да, </w:t>
      </w:r>
      <w:proofErr w:type="gram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то</w:t>
      </w:r>
      <w:proofErr w:type="gram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каких случаях?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Расскажите о пользе поста.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Что такое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игтикаф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Перечислите виды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игтикафа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объясните их.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Перечислите действия, нарушающие пост и требующие совершения только восполнения.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Кто выплачивает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фидья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Укажите причины, которые допускают несоблюдение поста в месяц рамадан.</w:t>
      </w:r>
    </w:p>
    <w:p w:rsidR="00B5373E" w:rsidRPr="00386E01" w:rsidRDefault="005F7221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7" style="position:absolute;left:0;text-align:left;z-index:251661312;mso-position-horizontal-relative:margin" from="-48.5pt,765.35pt" to="166.55pt,765.35pt" o:allowincell="f" strokeweight=".25pt">
            <w10:wrap anchorx="margin"/>
          </v:line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28" style="position:absolute;left:0;text-align:left;z-index:251662336;mso-position-horizontal-relative:margin" from="175.7pt,766.3pt" to="385.45pt,766.3pt" o:allowincell="f" strokeweight=".25pt">
            <w10:wrap anchorx="margin"/>
          </v:line>
        </w:pict>
      </w:r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Кто обязан поститься в месяц рамадан?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Приведите доказательство на обязательность поста в месяц Рамадан.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Кто постится в день Арафата?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Укажите причину поста в день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Ашура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Почему пророк Мухаммад постился по понедельникам и четвергам?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Приведите хадис, указывающий на достоинство поста пророка Дауда.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Кто обязан выплачивать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садака-фитр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Укажите размер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садака-фитр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B5373E" w:rsidRPr="00386E01" w:rsidRDefault="00B5373E" w:rsidP="00CD018B">
      <w:pPr>
        <w:pStyle w:val="a3"/>
        <w:numPr>
          <w:ilvl w:val="0"/>
          <w:numId w:val="8"/>
        </w:numPr>
        <w:shd w:val="clear" w:color="auto" w:fill="FFFFFF"/>
        <w:spacing w:after="0"/>
        <w:ind w:hanging="720"/>
        <w:rPr>
          <w:rFonts w:ascii="Times New Roman" w:hAnsi="Times New Roman" w:cs="Times New Roman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Определите сумму </w:t>
      </w:r>
      <w:proofErr w:type="spellStart"/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66"/>
        <w:gridCol w:w="5155"/>
        <w:gridCol w:w="3101"/>
      </w:tblGrid>
      <w:tr w:rsidR="00B5373E" w:rsidRPr="00386E01" w:rsidTr="00B5373E">
        <w:trPr>
          <w:trHeight w:hRule="exact" w:val="336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CD018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86E01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200 000 р.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3E" w:rsidRPr="00386E01" w:rsidTr="00B5373E">
        <w:trPr>
          <w:trHeight w:hRule="exact" w:val="31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CD018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10 овец, 20 коров и 4 верблюда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3E" w:rsidRPr="00386E01" w:rsidTr="00B5373E">
        <w:trPr>
          <w:trHeight w:hRule="exact" w:val="30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CD018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70 гр. серебра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3E" w:rsidRPr="00386E01" w:rsidTr="00B5373E">
        <w:trPr>
          <w:trHeight w:hRule="exact" w:val="31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CD018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86E01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акции на сумму 85000.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3E" w:rsidRPr="00386E01" w:rsidTr="00B5373E">
        <w:trPr>
          <w:trHeight w:hRule="exact" w:val="336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CD018B">
            <w:pPr>
              <w:pStyle w:val="a3"/>
              <w:numPr>
                <w:ilvl w:val="0"/>
                <w:numId w:val="9"/>
              </w:num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200 кг</w:t>
            </w:r>
            <w:proofErr w:type="gramStart"/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proofErr w:type="gramEnd"/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gramStart"/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gramEnd"/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гурцов (с земли с </w:t>
            </w:r>
            <w:proofErr w:type="spellStart"/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искуственным</w:t>
            </w:r>
            <w:proofErr w:type="spellEnd"/>
            <w:r w:rsidRPr="00386E01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поливом)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373E" w:rsidRPr="00386E01" w:rsidRDefault="00B5373E" w:rsidP="00386E01">
            <w:pPr>
              <w:pStyle w:val="a3"/>
              <w:shd w:val="clear" w:color="auto" w:fill="FFFFFF"/>
              <w:spacing w:after="0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Перечислите 8 категорий людей, которые имеют права на средства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Разрешается ли выплата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родной сестре?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Кто обязан выплачивать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закят</w:t>
      </w:r>
      <w:proofErr w:type="spellEnd"/>
      <w:r w:rsidR="003452E9"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Перечислите необходимые условия выплаты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имущества.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Определите размер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нисаба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Действительна ли выплата </w:t>
      </w:r>
      <w:proofErr w:type="spellStart"/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, если обнаружится, что получатель не относится к 8 </w:t>
      </w: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категориям людей, перечисленных в Коране?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Какие виды имущества облагаются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закятом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Разрешается ли выплата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мужу?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Как высчитывается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Выплачивается ли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акций и других ценных бумаг?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Выплачивает ли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владелец следующего имущества: 40 г золота, 30 г серебра и 500 </w:t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долларов?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Разрешено ли выплачивать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раньше срока?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Какие условия существуют для выплаты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закята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животных?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4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Определите </w:t>
      </w:r>
      <w:proofErr w:type="spellStart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 верблюдов: а) 26, б) 37.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Определите </w:t>
      </w:r>
      <w:proofErr w:type="spellStart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 коров: а) 25, б) 35.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4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 выплачивается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посевов?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4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 какого имущества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не выплачивается?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2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Выплачивается ли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закят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машины?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Суммируются ли разные виды имущества для достижения размера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нисаба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Для кого обязателен хадж?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Когда обязателен хадж?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Действителен ли хадж ребенка, не достигшего половой зрелости?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Действителен ли хадж женщины без сопровождения близкого родственника?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Перечислите столпы хаджа.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Действителен ли хадж, если не совершили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таваф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прибытия?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Чем отличается хадж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таматту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' от хаджа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ифрада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Чем отличается хадж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кыран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от хаджа 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таматту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'?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Какие обряды хаджа паломник совершает в 10 день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зульхиджа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Какие обряды хаджа паломник совершает в 9 день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зульхиджа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Какие обряды хаджа паломник совершает в 11 день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зульхиджа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Какова предыстория бросания камней в столбы во время хаджа?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Какова предыстория легкого бега первые три круга во время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тавафа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Какова предыстория бега между холмами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Сафа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Марва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 время хаджа?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Какова предыстория обряда жертвоприношения?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Когда совершается '</w:t>
      </w:r>
      <w:proofErr w:type="spellStart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умра</w:t>
      </w:r>
      <w:proofErr w:type="spellEnd"/>
      <w:r w:rsidRPr="00386E01">
        <w:rPr>
          <w:rFonts w:ascii="Times New Roman" w:hAnsi="Times New Roman" w:cs="Times New Roman"/>
          <w:color w:val="000000"/>
          <w:spacing w:val="5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Перечислите обряды '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умры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B5373E" w:rsidRPr="00386E01" w:rsidRDefault="005F7221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9" style="position:absolute;left:0;text-align:left;z-index:251663360;mso-position-horizontal-relative:margin" from="-46.55pt,765.6pt" to="521.3pt,765.6pt" o:allowincell="f" strokeweight=".25pt">
            <w10:wrap anchorx="margin"/>
          </v:line>
        </w:pict>
      </w:r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Когда прекращают произнесение фразы «</w:t>
      </w:r>
      <w:proofErr w:type="spellStart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ат-Тальбия</w:t>
      </w:r>
      <w:proofErr w:type="spellEnd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» в хадже и в '</w:t>
      </w:r>
      <w:proofErr w:type="spellStart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умре</w:t>
      </w:r>
      <w:proofErr w:type="spellEnd"/>
      <w:r w:rsidR="00B5373E"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Что должен совершит паломник взамен обязательного жертвоприношения в хадже, если </w:t>
      </w:r>
      <w:r w:rsidRPr="00386E01">
        <w:rPr>
          <w:rFonts w:ascii="Times New Roman" w:hAnsi="Times New Roman" w:cs="Times New Roman"/>
          <w:color w:val="000000"/>
          <w:spacing w:val="2"/>
          <w:sz w:val="28"/>
          <w:szCs w:val="28"/>
        </w:rPr>
        <w:t>он не в состоянии его принести?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Перечислите запреты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ихрама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Что представляет собой </w:t>
      </w:r>
      <w:proofErr w:type="spellStart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ихрам</w:t>
      </w:r>
      <w:proofErr w:type="spellEnd"/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Сколько видов хаджа существует?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Существует ли отличия в совершении хаджа женщиной от мужчины?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Допустимо ли занятие торговыми делами во время хаджа?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Отличается ли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ихрам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женщины от </w:t>
      </w:r>
      <w:proofErr w:type="spellStart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ихрама</w:t>
      </w:r>
      <w:proofErr w:type="spellEnd"/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мужчины?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Может ли женщина в период менструации совершать хадж?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Является ли посещение Медины обязательным обрядом хаджа?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>Укажите время стояния в долине Арафат.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Если паломник по какой-либо причине опоздал на стояние в долине </w:t>
      </w:r>
      <w:r w:rsidRPr="00386E01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Арафат, засчитыва</w:t>
      </w:r>
      <w:r w:rsidRPr="00386E01">
        <w:rPr>
          <w:rFonts w:ascii="Times New Roman" w:hAnsi="Times New Roman" w:cs="Times New Roman"/>
          <w:color w:val="000000"/>
          <w:sz w:val="28"/>
          <w:szCs w:val="28"/>
        </w:rPr>
        <w:t>ется ли его хадж?</w:t>
      </w:r>
    </w:p>
    <w:p w:rsidR="00CD695C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Когда было вменено в обязанность</w:t>
      </w:r>
      <w:r w:rsidR="00CD695C"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86E01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совершение хаджа?</w:t>
      </w:r>
    </w:p>
    <w:p w:rsidR="00B5373E" w:rsidRPr="00386E01" w:rsidRDefault="00B5373E" w:rsidP="00CD018B">
      <w:pPr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86E01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Приведите хадисы, раскрывающие значение хаджа.</w:t>
      </w:r>
    </w:p>
    <w:sectPr w:rsidR="00B5373E" w:rsidRPr="00386E01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221" w:rsidRDefault="005F7221" w:rsidP="00852765">
      <w:pPr>
        <w:spacing w:after="0" w:line="240" w:lineRule="auto"/>
      </w:pPr>
      <w:r>
        <w:separator/>
      </w:r>
    </w:p>
  </w:endnote>
  <w:endnote w:type="continuationSeparator" w:id="0">
    <w:p w:rsidR="005F7221" w:rsidRDefault="005F7221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CC2" w:rsidRDefault="005F7221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955CC2" w:rsidRDefault="00955CC2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955CC2" w:rsidRDefault="00D82BD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48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55CC2" w:rsidRDefault="00955CC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CC2" w:rsidRDefault="005F7221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955CC2" w:rsidRDefault="00955CC2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221" w:rsidRDefault="005F7221" w:rsidP="00852765">
      <w:pPr>
        <w:spacing w:after="0" w:line="240" w:lineRule="auto"/>
      </w:pPr>
      <w:r>
        <w:separator/>
      </w:r>
    </w:p>
  </w:footnote>
  <w:footnote w:type="continuationSeparator" w:id="0">
    <w:p w:rsidR="005F7221" w:rsidRDefault="005F7221" w:rsidP="00852765">
      <w:pPr>
        <w:spacing w:after="0" w:line="240" w:lineRule="auto"/>
      </w:pPr>
      <w:r>
        <w:continuationSeparator/>
      </w:r>
    </w:p>
  </w:footnote>
  <w:footnote w:id="1">
    <w:p w:rsidR="00955CC2" w:rsidRPr="00C252AF" w:rsidRDefault="00955CC2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955CC2" w:rsidRPr="007C40D6" w:rsidRDefault="00955CC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955CC2" w:rsidRPr="007C40D6" w:rsidRDefault="00955CC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955CC2" w:rsidRPr="007C40D6" w:rsidRDefault="00955CC2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955CC2" w:rsidRPr="0027483B" w:rsidRDefault="00955CC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287A7FCA"/>
    <w:multiLevelType w:val="hybridMultilevel"/>
    <w:tmpl w:val="72048A1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154578"/>
    <w:multiLevelType w:val="hybridMultilevel"/>
    <w:tmpl w:val="856E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C1095"/>
    <w:multiLevelType w:val="hybridMultilevel"/>
    <w:tmpl w:val="BAE6968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865BA7"/>
    <w:multiLevelType w:val="hybridMultilevel"/>
    <w:tmpl w:val="0D84D890"/>
    <w:lvl w:ilvl="0" w:tplc="B5840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9BE0066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9">
    <w:nsid w:val="58E80D3E"/>
    <w:multiLevelType w:val="hybridMultilevel"/>
    <w:tmpl w:val="6AB0781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873B0"/>
    <w:multiLevelType w:val="hybridMultilevel"/>
    <w:tmpl w:val="0C5A5A5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"/>
  </w:num>
  <w:num w:numId="5">
    <w:abstractNumId w:val="8"/>
  </w:num>
  <w:num w:numId="6">
    <w:abstractNumId w:val="11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3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80150"/>
    <w:rsid w:val="000B6549"/>
    <w:rsid w:val="000C0387"/>
    <w:rsid w:val="000D15B8"/>
    <w:rsid w:val="000D3829"/>
    <w:rsid w:val="000E59AF"/>
    <w:rsid w:val="000F2001"/>
    <w:rsid w:val="000F5963"/>
    <w:rsid w:val="000F655F"/>
    <w:rsid w:val="000F72A8"/>
    <w:rsid w:val="001012A9"/>
    <w:rsid w:val="00105435"/>
    <w:rsid w:val="00116C2D"/>
    <w:rsid w:val="00123178"/>
    <w:rsid w:val="001276FD"/>
    <w:rsid w:val="00130A63"/>
    <w:rsid w:val="001361E4"/>
    <w:rsid w:val="001451FD"/>
    <w:rsid w:val="00154760"/>
    <w:rsid w:val="0016206D"/>
    <w:rsid w:val="00165CC7"/>
    <w:rsid w:val="00167746"/>
    <w:rsid w:val="0017290E"/>
    <w:rsid w:val="00177D99"/>
    <w:rsid w:val="0018013A"/>
    <w:rsid w:val="001928EE"/>
    <w:rsid w:val="001939A8"/>
    <w:rsid w:val="00197482"/>
    <w:rsid w:val="001A1007"/>
    <w:rsid w:val="001A7F45"/>
    <w:rsid w:val="001B2E1C"/>
    <w:rsid w:val="001C1D09"/>
    <w:rsid w:val="001D205E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76C3"/>
    <w:rsid w:val="00293BC1"/>
    <w:rsid w:val="002C7565"/>
    <w:rsid w:val="00306F60"/>
    <w:rsid w:val="00307E72"/>
    <w:rsid w:val="00312441"/>
    <w:rsid w:val="00317F5D"/>
    <w:rsid w:val="003232B4"/>
    <w:rsid w:val="00327D10"/>
    <w:rsid w:val="003406FA"/>
    <w:rsid w:val="003452E9"/>
    <w:rsid w:val="00347067"/>
    <w:rsid w:val="00351524"/>
    <w:rsid w:val="003570BD"/>
    <w:rsid w:val="00360542"/>
    <w:rsid w:val="00362BAF"/>
    <w:rsid w:val="00373FE6"/>
    <w:rsid w:val="003740A1"/>
    <w:rsid w:val="00384B58"/>
    <w:rsid w:val="00386E01"/>
    <w:rsid w:val="003A71C4"/>
    <w:rsid w:val="003B5140"/>
    <w:rsid w:val="003C0BF4"/>
    <w:rsid w:val="003E199B"/>
    <w:rsid w:val="003E71A9"/>
    <w:rsid w:val="003F1135"/>
    <w:rsid w:val="003F148B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A3F01"/>
    <w:rsid w:val="004A5C0E"/>
    <w:rsid w:val="004B7737"/>
    <w:rsid w:val="004D10CC"/>
    <w:rsid w:val="004D76F0"/>
    <w:rsid w:val="004D7CCB"/>
    <w:rsid w:val="00510DAC"/>
    <w:rsid w:val="0051378F"/>
    <w:rsid w:val="00521490"/>
    <w:rsid w:val="00521D10"/>
    <w:rsid w:val="00537644"/>
    <w:rsid w:val="00545DEE"/>
    <w:rsid w:val="0055040B"/>
    <w:rsid w:val="0055272D"/>
    <w:rsid w:val="00552A8C"/>
    <w:rsid w:val="005540E9"/>
    <w:rsid w:val="005620DD"/>
    <w:rsid w:val="00572CE8"/>
    <w:rsid w:val="00576C5E"/>
    <w:rsid w:val="005972A9"/>
    <w:rsid w:val="005A030D"/>
    <w:rsid w:val="005A43D0"/>
    <w:rsid w:val="005C2880"/>
    <w:rsid w:val="005D29C0"/>
    <w:rsid w:val="005E29D3"/>
    <w:rsid w:val="005F3327"/>
    <w:rsid w:val="005F5D7B"/>
    <w:rsid w:val="005F7221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F2C4F"/>
    <w:rsid w:val="00701F8B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3B23"/>
    <w:rsid w:val="00764417"/>
    <w:rsid w:val="00772171"/>
    <w:rsid w:val="007745B4"/>
    <w:rsid w:val="007760C0"/>
    <w:rsid w:val="00781A14"/>
    <w:rsid w:val="00787D8D"/>
    <w:rsid w:val="00787F94"/>
    <w:rsid w:val="00796499"/>
    <w:rsid w:val="007A16F9"/>
    <w:rsid w:val="007B0C64"/>
    <w:rsid w:val="007B3294"/>
    <w:rsid w:val="007C0B01"/>
    <w:rsid w:val="007C40D6"/>
    <w:rsid w:val="007C436D"/>
    <w:rsid w:val="007C5C1D"/>
    <w:rsid w:val="007D3689"/>
    <w:rsid w:val="007E1F63"/>
    <w:rsid w:val="007E27F5"/>
    <w:rsid w:val="007F4564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6F8A"/>
    <w:rsid w:val="00871F37"/>
    <w:rsid w:val="00872373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D04C7"/>
    <w:rsid w:val="008F12A4"/>
    <w:rsid w:val="008F32A2"/>
    <w:rsid w:val="008F6BE4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5CC2"/>
    <w:rsid w:val="009627BD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C495E"/>
    <w:rsid w:val="009D187C"/>
    <w:rsid w:val="009D6448"/>
    <w:rsid w:val="009F41C1"/>
    <w:rsid w:val="009F7646"/>
    <w:rsid w:val="00A11668"/>
    <w:rsid w:val="00A1545B"/>
    <w:rsid w:val="00A306F5"/>
    <w:rsid w:val="00A40E27"/>
    <w:rsid w:val="00A431D5"/>
    <w:rsid w:val="00A50652"/>
    <w:rsid w:val="00A5308C"/>
    <w:rsid w:val="00A566A7"/>
    <w:rsid w:val="00A63769"/>
    <w:rsid w:val="00A72F54"/>
    <w:rsid w:val="00A802B6"/>
    <w:rsid w:val="00AA479C"/>
    <w:rsid w:val="00AB3042"/>
    <w:rsid w:val="00AE73CF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5185F"/>
    <w:rsid w:val="00B5373E"/>
    <w:rsid w:val="00B57430"/>
    <w:rsid w:val="00B6120E"/>
    <w:rsid w:val="00B61259"/>
    <w:rsid w:val="00B773E0"/>
    <w:rsid w:val="00B854B8"/>
    <w:rsid w:val="00B96077"/>
    <w:rsid w:val="00B97C48"/>
    <w:rsid w:val="00BA5D0A"/>
    <w:rsid w:val="00BB18A7"/>
    <w:rsid w:val="00BC0657"/>
    <w:rsid w:val="00BC44FC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85684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54C8"/>
    <w:rsid w:val="00D026D9"/>
    <w:rsid w:val="00D06E26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2BD9"/>
    <w:rsid w:val="00D8607E"/>
    <w:rsid w:val="00D91E8E"/>
    <w:rsid w:val="00DA5739"/>
    <w:rsid w:val="00DA770E"/>
    <w:rsid w:val="00DC0665"/>
    <w:rsid w:val="00DD1238"/>
    <w:rsid w:val="00DE141B"/>
    <w:rsid w:val="00DE4177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1CB3"/>
    <w:rsid w:val="00ED10DE"/>
    <w:rsid w:val="00ED54F3"/>
    <w:rsid w:val="00ED65C5"/>
    <w:rsid w:val="00EE4E7F"/>
    <w:rsid w:val="00EE6A77"/>
    <w:rsid w:val="00EF0F8C"/>
    <w:rsid w:val="00EF2BD7"/>
    <w:rsid w:val="00F056CA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92F85"/>
    <w:rsid w:val="00F958F7"/>
    <w:rsid w:val="00FA5563"/>
    <w:rsid w:val="00FB4B3F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7D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7F3F0-41B7-4093-8C99-C5247D71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4829</Words>
  <Characters>27528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27</cp:revision>
  <dcterms:created xsi:type="dcterms:W3CDTF">2020-01-16T12:36:00Z</dcterms:created>
  <dcterms:modified xsi:type="dcterms:W3CDTF">2020-01-21T11:47:00Z</dcterms:modified>
</cp:coreProperties>
</file>